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228D7" w14:textId="426196AD" w:rsidR="00062379" w:rsidRDefault="00A510E8">
      <w:pPr>
        <w:pStyle w:val="CRCoverPage"/>
        <w:tabs>
          <w:tab w:val="right" w:pos="9639"/>
        </w:tabs>
        <w:spacing w:after="0"/>
        <w:ind w:left="9639" w:hanging="9639"/>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166</w:t>
      </w:r>
      <w:r w:rsidR="00F35FC0">
        <w:rPr>
          <w:b/>
          <w:sz w:val="24"/>
        </w:rPr>
        <w:t xml:space="preserve">AH-E </w:t>
      </w:r>
      <w:r>
        <w:fldChar w:fldCharType="end"/>
      </w:r>
      <w:r>
        <w:rPr>
          <w:b/>
          <w:i/>
          <w:sz w:val="28"/>
        </w:rPr>
        <w:tab/>
      </w:r>
      <w:r>
        <w:rPr>
          <w:b/>
          <w:sz w:val="24"/>
        </w:rPr>
        <w:t>S2-2</w:t>
      </w:r>
      <w:r w:rsidR="00D92C2B">
        <w:rPr>
          <w:b/>
          <w:sz w:val="24"/>
        </w:rPr>
        <w:t>5</w:t>
      </w:r>
      <w:r w:rsidR="00236D08">
        <w:rPr>
          <w:b/>
          <w:sz w:val="24"/>
        </w:rPr>
        <w:t>00206</w:t>
      </w:r>
    </w:p>
    <w:p w14:paraId="2345A363" w14:textId="5FD45C5D" w:rsidR="00062379" w:rsidRDefault="000F581D">
      <w:pPr>
        <w:pStyle w:val="CRCoverPage"/>
        <w:tabs>
          <w:tab w:val="right" w:pos="9639"/>
        </w:tabs>
        <w:outlineLvl w:val="0"/>
        <w:rPr>
          <w:b/>
          <w:sz w:val="24"/>
        </w:rPr>
      </w:pPr>
      <w:r>
        <w:rPr>
          <w:b/>
          <w:sz w:val="24"/>
        </w:rPr>
        <w:t>20-24 January, 2025</w:t>
      </w:r>
      <w:r w:rsidR="00F35FC0">
        <w:rPr>
          <w:b/>
          <w:sz w:val="24"/>
        </w:rPr>
        <w:t>, Electronic</w:t>
      </w:r>
      <w:r w:rsidR="00A510E8">
        <w:rPr>
          <w:b/>
          <w:sz w:val="24"/>
        </w:rPr>
        <w:tab/>
      </w:r>
      <w:r w:rsidR="00692949">
        <w:rPr>
          <w:b/>
          <w:noProof/>
          <w:color w:val="3333FF"/>
        </w:rPr>
        <w:t>(revision of S2-2</w:t>
      </w:r>
      <w:r>
        <w:rPr>
          <w:b/>
          <w:noProof/>
          <w:color w:val="3333FF"/>
        </w:rPr>
        <w:t>5XXXX</w:t>
      </w:r>
      <w:r w:rsidR="00692949">
        <w:rPr>
          <w:b/>
          <w:noProof/>
          <w:color w:val="3333FF"/>
        </w:rPr>
        <w:t>)</w:t>
      </w:r>
    </w:p>
    <w:tbl>
      <w:tblPr>
        <w:tblW w:w="19282"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gridCol w:w="9641"/>
      </w:tblGrid>
      <w:tr w:rsidR="000F581D" w14:paraId="465B13FA" w14:textId="147188DF" w:rsidTr="000F581D">
        <w:tc>
          <w:tcPr>
            <w:tcW w:w="9641" w:type="dxa"/>
            <w:gridSpan w:val="9"/>
            <w:tcBorders>
              <w:top w:val="single" w:sz="4" w:space="0" w:color="auto"/>
              <w:left w:val="single" w:sz="4" w:space="0" w:color="auto"/>
              <w:right w:val="single" w:sz="4" w:space="0" w:color="auto"/>
            </w:tcBorders>
          </w:tcPr>
          <w:p w14:paraId="4199DA5E" w14:textId="77777777" w:rsidR="000F581D" w:rsidRDefault="000F581D">
            <w:pPr>
              <w:pStyle w:val="CRCoverPage"/>
              <w:spacing w:after="0"/>
              <w:jc w:val="right"/>
              <w:rPr>
                <w:i/>
              </w:rPr>
            </w:pPr>
            <w:r>
              <w:rPr>
                <w:i/>
                <w:sz w:val="14"/>
              </w:rPr>
              <w:t>CR-Form-v12.1</w:t>
            </w:r>
          </w:p>
        </w:tc>
        <w:tc>
          <w:tcPr>
            <w:tcW w:w="9641" w:type="dxa"/>
            <w:tcBorders>
              <w:top w:val="single" w:sz="4" w:space="0" w:color="auto"/>
              <w:left w:val="single" w:sz="4" w:space="0" w:color="auto"/>
              <w:right w:val="single" w:sz="4" w:space="0" w:color="auto"/>
            </w:tcBorders>
          </w:tcPr>
          <w:p w14:paraId="629C97CB" w14:textId="77777777" w:rsidR="000F581D" w:rsidRDefault="000F581D">
            <w:pPr>
              <w:pStyle w:val="CRCoverPage"/>
              <w:spacing w:after="0"/>
              <w:jc w:val="right"/>
              <w:rPr>
                <w:i/>
                <w:sz w:val="14"/>
              </w:rPr>
            </w:pPr>
          </w:p>
        </w:tc>
      </w:tr>
      <w:tr w:rsidR="000F581D" w14:paraId="1ACDABF8" w14:textId="23C7FD93" w:rsidTr="000F581D">
        <w:tc>
          <w:tcPr>
            <w:tcW w:w="9641" w:type="dxa"/>
            <w:gridSpan w:val="9"/>
            <w:tcBorders>
              <w:left w:val="single" w:sz="4" w:space="0" w:color="auto"/>
              <w:right w:val="single" w:sz="4" w:space="0" w:color="auto"/>
            </w:tcBorders>
          </w:tcPr>
          <w:p w14:paraId="2F1A30C4" w14:textId="77777777" w:rsidR="000F581D" w:rsidRDefault="000F581D">
            <w:pPr>
              <w:pStyle w:val="CRCoverPage"/>
              <w:spacing w:after="0"/>
              <w:jc w:val="center"/>
            </w:pPr>
            <w:r>
              <w:rPr>
                <w:b/>
                <w:sz w:val="32"/>
              </w:rPr>
              <w:t>CHANGE REQUEST</w:t>
            </w:r>
          </w:p>
        </w:tc>
        <w:tc>
          <w:tcPr>
            <w:tcW w:w="9641" w:type="dxa"/>
            <w:tcBorders>
              <w:left w:val="single" w:sz="4" w:space="0" w:color="auto"/>
              <w:right w:val="single" w:sz="4" w:space="0" w:color="auto"/>
            </w:tcBorders>
          </w:tcPr>
          <w:p w14:paraId="4A57A8E6" w14:textId="77777777" w:rsidR="000F581D" w:rsidRDefault="000F581D">
            <w:pPr>
              <w:pStyle w:val="CRCoverPage"/>
              <w:spacing w:after="0"/>
              <w:jc w:val="center"/>
              <w:rPr>
                <w:b/>
                <w:sz w:val="32"/>
              </w:rPr>
            </w:pPr>
          </w:p>
        </w:tc>
      </w:tr>
      <w:tr w:rsidR="000F581D" w14:paraId="5A0A873F" w14:textId="3D573495" w:rsidTr="000F581D">
        <w:tc>
          <w:tcPr>
            <w:tcW w:w="9641" w:type="dxa"/>
            <w:gridSpan w:val="9"/>
            <w:tcBorders>
              <w:left w:val="single" w:sz="4" w:space="0" w:color="auto"/>
              <w:right w:val="single" w:sz="4" w:space="0" w:color="auto"/>
            </w:tcBorders>
          </w:tcPr>
          <w:p w14:paraId="5F4AF79F" w14:textId="77777777" w:rsidR="000F581D" w:rsidRDefault="000F581D">
            <w:pPr>
              <w:pStyle w:val="CRCoverPage"/>
              <w:spacing w:after="0"/>
              <w:rPr>
                <w:sz w:val="8"/>
                <w:szCs w:val="8"/>
              </w:rPr>
            </w:pPr>
          </w:p>
        </w:tc>
        <w:tc>
          <w:tcPr>
            <w:tcW w:w="9641" w:type="dxa"/>
            <w:tcBorders>
              <w:left w:val="single" w:sz="4" w:space="0" w:color="auto"/>
              <w:right w:val="single" w:sz="4" w:space="0" w:color="auto"/>
            </w:tcBorders>
          </w:tcPr>
          <w:p w14:paraId="5588FE30" w14:textId="77777777" w:rsidR="000F581D" w:rsidRDefault="000F581D">
            <w:pPr>
              <w:pStyle w:val="CRCoverPage"/>
              <w:spacing w:after="0"/>
              <w:rPr>
                <w:sz w:val="8"/>
                <w:szCs w:val="8"/>
              </w:rPr>
            </w:pPr>
          </w:p>
        </w:tc>
      </w:tr>
      <w:tr w:rsidR="000F581D" w14:paraId="42269693" w14:textId="20999FEA" w:rsidTr="000F581D">
        <w:tc>
          <w:tcPr>
            <w:tcW w:w="142" w:type="dxa"/>
            <w:tcBorders>
              <w:left w:val="single" w:sz="4" w:space="0" w:color="auto"/>
            </w:tcBorders>
          </w:tcPr>
          <w:p w14:paraId="60F358B9" w14:textId="77777777" w:rsidR="000F581D" w:rsidRDefault="000F581D">
            <w:pPr>
              <w:pStyle w:val="CRCoverPage"/>
              <w:spacing w:after="0"/>
              <w:jc w:val="right"/>
            </w:pPr>
          </w:p>
        </w:tc>
        <w:tc>
          <w:tcPr>
            <w:tcW w:w="1559" w:type="dxa"/>
            <w:shd w:val="pct30" w:color="FFFF00" w:fill="auto"/>
          </w:tcPr>
          <w:p w14:paraId="729F8D11" w14:textId="77777777" w:rsidR="000F581D" w:rsidRDefault="000F581D">
            <w:pPr>
              <w:pStyle w:val="CRCoverPage"/>
              <w:spacing w:after="0"/>
              <w:jc w:val="right"/>
              <w:rPr>
                <w:b/>
                <w:sz w:val="28"/>
              </w:rPr>
            </w:pPr>
            <w:r>
              <w:rPr>
                <w:b/>
                <w:sz w:val="28"/>
              </w:rPr>
              <w:t>23.228</w:t>
            </w:r>
          </w:p>
        </w:tc>
        <w:tc>
          <w:tcPr>
            <w:tcW w:w="709" w:type="dxa"/>
          </w:tcPr>
          <w:p w14:paraId="6DF3B989" w14:textId="77777777" w:rsidR="000F581D" w:rsidRDefault="000F581D">
            <w:pPr>
              <w:pStyle w:val="CRCoverPage"/>
              <w:spacing w:after="0"/>
              <w:jc w:val="center"/>
            </w:pPr>
            <w:r>
              <w:rPr>
                <w:b/>
                <w:sz w:val="28"/>
              </w:rPr>
              <w:t>CR</w:t>
            </w:r>
          </w:p>
        </w:tc>
        <w:tc>
          <w:tcPr>
            <w:tcW w:w="1276" w:type="dxa"/>
            <w:shd w:val="pct30" w:color="FFFF00" w:fill="auto"/>
          </w:tcPr>
          <w:p w14:paraId="3A21C06B" w14:textId="0EFC5B5B" w:rsidR="000F581D" w:rsidRDefault="000F581D">
            <w:pPr>
              <w:pStyle w:val="CRCoverPage"/>
              <w:spacing w:after="0"/>
            </w:pPr>
            <w:r>
              <w:rPr>
                <w:b/>
                <w:sz w:val="28"/>
              </w:rPr>
              <w:t>1</w:t>
            </w:r>
            <w:r w:rsidR="00236D08">
              <w:rPr>
                <w:b/>
                <w:sz w:val="28"/>
              </w:rPr>
              <w:t>538</w:t>
            </w:r>
          </w:p>
        </w:tc>
        <w:tc>
          <w:tcPr>
            <w:tcW w:w="709" w:type="dxa"/>
          </w:tcPr>
          <w:p w14:paraId="3BDFA841" w14:textId="77777777" w:rsidR="000F581D" w:rsidRDefault="000F581D">
            <w:pPr>
              <w:pStyle w:val="CRCoverPage"/>
              <w:tabs>
                <w:tab w:val="right" w:pos="625"/>
              </w:tabs>
              <w:spacing w:after="0"/>
              <w:jc w:val="center"/>
            </w:pPr>
            <w:r>
              <w:rPr>
                <w:b/>
                <w:bCs/>
                <w:sz w:val="28"/>
              </w:rPr>
              <w:t>rev</w:t>
            </w:r>
          </w:p>
        </w:tc>
        <w:tc>
          <w:tcPr>
            <w:tcW w:w="992" w:type="dxa"/>
            <w:shd w:val="pct30" w:color="FFFF00" w:fill="auto"/>
          </w:tcPr>
          <w:p w14:paraId="0E46A839" w14:textId="4D52A633" w:rsidR="000F581D" w:rsidRDefault="001C1CDB">
            <w:pPr>
              <w:pStyle w:val="CRCoverPage"/>
              <w:spacing w:after="0"/>
              <w:jc w:val="center"/>
              <w:rPr>
                <w:b/>
              </w:rPr>
            </w:pPr>
            <w:r>
              <w:rPr>
                <w:b/>
                <w:sz w:val="28"/>
              </w:rPr>
              <w:t>-</w:t>
            </w:r>
          </w:p>
        </w:tc>
        <w:tc>
          <w:tcPr>
            <w:tcW w:w="2410" w:type="dxa"/>
          </w:tcPr>
          <w:p w14:paraId="47B047AE" w14:textId="77777777" w:rsidR="000F581D" w:rsidRDefault="000F581D">
            <w:pPr>
              <w:pStyle w:val="CRCoverPage"/>
              <w:tabs>
                <w:tab w:val="right" w:pos="1825"/>
              </w:tabs>
              <w:spacing w:after="0"/>
              <w:jc w:val="center"/>
            </w:pPr>
            <w:r>
              <w:rPr>
                <w:b/>
                <w:sz w:val="28"/>
                <w:szCs w:val="28"/>
              </w:rPr>
              <w:t>Current version:</w:t>
            </w:r>
          </w:p>
        </w:tc>
        <w:tc>
          <w:tcPr>
            <w:tcW w:w="1701" w:type="dxa"/>
            <w:shd w:val="pct30" w:color="FFFF00" w:fill="auto"/>
          </w:tcPr>
          <w:p w14:paraId="50BAC829" w14:textId="1014EAF0" w:rsidR="000F581D" w:rsidRDefault="000F581D">
            <w:pPr>
              <w:pStyle w:val="CRCoverPage"/>
              <w:spacing w:after="0"/>
              <w:jc w:val="center"/>
              <w:rPr>
                <w:sz w:val="28"/>
              </w:rPr>
            </w:pPr>
            <w:r>
              <w:rPr>
                <w:b/>
                <w:sz w:val="28"/>
              </w:rPr>
              <w:t>19.</w:t>
            </w:r>
            <w:r w:rsidR="001C1CDB">
              <w:rPr>
                <w:b/>
                <w:sz w:val="28"/>
              </w:rPr>
              <w:t>1</w:t>
            </w:r>
            <w:r>
              <w:rPr>
                <w:b/>
                <w:sz w:val="28"/>
              </w:rPr>
              <w:t>.0</w:t>
            </w:r>
          </w:p>
        </w:tc>
        <w:tc>
          <w:tcPr>
            <w:tcW w:w="143" w:type="dxa"/>
            <w:tcBorders>
              <w:right w:val="single" w:sz="4" w:space="0" w:color="auto"/>
            </w:tcBorders>
          </w:tcPr>
          <w:p w14:paraId="289DA097" w14:textId="77777777" w:rsidR="000F581D" w:rsidRDefault="000F581D">
            <w:pPr>
              <w:pStyle w:val="CRCoverPage"/>
              <w:spacing w:after="0"/>
            </w:pPr>
          </w:p>
        </w:tc>
        <w:tc>
          <w:tcPr>
            <w:tcW w:w="9641" w:type="dxa"/>
            <w:tcBorders>
              <w:right w:val="single" w:sz="4" w:space="0" w:color="auto"/>
            </w:tcBorders>
          </w:tcPr>
          <w:p w14:paraId="4098A8C1" w14:textId="77777777" w:rsidR="000F581D" w:rsidRDefault="000F581D">
            <w:pPr>
              <w:pStyle w:val="CRCoverPage"/>
              <w:spacing w:after="0"/>
            </w:pPr>
          </w:p>
        </w:tc>
      </w:tr>
      <w:tr w:rsidR="000F581D" w14:paraId="7A06ACA4" w14:textId="768FDB0C" w:rsidTr="000F581D">
        <w:tc>
          <w:tcPr>
            <w:tcW w:w="9641" w:type="dxa"/>
            <w:gridSpan w:val="9"/>
            <w:tcBorders>
              <w:left w:val="single" w:sz="4" w:space="0" w:color="auto"/>
              <w:right w:val="single" w:sz="4" w:space="0" w:color="auto"/>
            </w:tcBorders>
          </w:tcPr>
          <w:p w14:paraId="5D6B5773" w14:textId="77777777" w:rsidR="000F581D" w:rsidRDefault="000F581D">
            <w:pPr>
              <w:pStyle w:val="CRCoverPage"/>
              <w:spacing w:after="0"/>
            </w:pPr>
          </w:p>
        </w:tc>
        <w:tc>
          <w:tcPr>
            <w:tcW w:w="9641" w:type="dxa"/>
            <w:tcBorders>
              <w:left w:val="single" w:sz="4" w:space="0" w:color="auto"/>
              <w:right w:val="single" w:sz="4" w:space="0" w:color="auto"/>
            </w:tcBorders>
          </w:tcPr>
          <w:p w14:paraId="07D356C5" w14:textId="77777777" w:rsidR="000F581D" w:rsidRDefault="000F581D">
            <w:pPr>
              <w:pStyle w:val="CRCoverPage"/>
              <w:spacing w:after="0"/>
            </w:pPr>
          </w:p>
        </w:tc>
      </w:tr>
      <w:tr w:rsidR="000F581D" w14:paraId="1CC7F2CD" w14:textId="6FB8E253" w:rsidTr="000F581D">
        <w:tc>
          <w:tcPr>
            <w:tcW w:w="9641" w:type="dxa"/>
            <w:gridSpan w:val="9"/>
            <w:tcBorders>
              <w:top w:val="single" w:sz="4" w:space="0" w:color="auto"/>
            </w:tcBorders>
          </w:tcPr>
          <w:p w14:paraId="6D1A15EC" w14:textId="77777777" w:rsidR="000F581D" w:rsidRDefault="000F581D">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c>
          <w:tcPr>
            <w:tcW w:w="9641" w:type="dxa"/>
            <w:tcBorders>
              <w:top w:val="single" w:sz="4" w:space="0" w:color="auto"/>
            </w:tcBorders>
          </w:tcPr>
          <w:p w14:paraId="22CF77D9" w14:textId="77777777" w:rsidR="000F581D" w:rsidRDefault="000F581D">
            <w:pPr>
              <w:pStyle w:val="CRCoverPage"/>
              <w:spacing w:after="0"/>
              <w:jc w:val="center"/>
              <w:rPr>
                <w:rFonts w:cs="Arial"/>
                <w:i/>
              </w:rPr>
            </w:pPr>
          </w:p>
        </w:tc>
      </w:tr>
      <w:tr w:rsidR="000F581D" w14:paraId="3296C4E5" w14:textId="46B1A54B" w:rsidTr="000F581D">
        <w:tc>
          <w:tcPr>
            <w:tcW w:w="9641" w:type="dxa"/>
            <w:gridSpan w:val="9"/>
          </w:tcPr>
          <w:p w14:paraId="3DBA63E3" w14:textId="77777777" w:rsidR="000F581D" w:rsidRDefault="000F581D">
            <w:pPr>
              <w:pStyle w:val="CRCoverPage"/>
              <w:spacing w:after="0"/>
              <w:rPr>
                <w:sz w:val="8"/>
                <w:szCs w:val="8"/>
              </w:rPr>
            </w:pPr>
          </w:p>
        </w:tc>
        <w:tc>
          <w:tcPr>
            <w:tcW w:w="9641" w:type="dxa"/>
          </w:tcPr>
          <w:p w14:paraId="281F13ED" w14:textId="77777777" w:rsidR="000F581D" w:rsidRDefault="000F581D">
            <w:pPr>
              <w:pStyle w:val="CRCoverPage"/>
              <w:spacing w:after="0"/>
              <w:rPr>
                <w:sz w:val="8"/>
                <w:szCs w:val="8"/>
              </w:rPr>
            </w:pPr>
          </w:p>
        </w:tc>
      </w:tr>
    </w:tbl>
    <w:p w14:paraId="5D0C5F54" w14:textId="77777777" w:rsidR="00062379" w:rsidRDefault="0006237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62379" w14:paraId="06784125" w14:textId="77777777">
        <w:tc>
          <w:tcPr>
            <w:tcW w:w="2835" w:type="dxa"/>
          </w:tcPr>
          <w:p w14:paraId="3EB20710" w14:textId="77777777" w:rsidR="00062379" w:rsidRDefault="00A510E8">
            <w:pPr>
              <w:pStyle w:val="CRCoverPage"/>
              <w:tabs>
                <w:tab w:val="right" w:pos="2751"/>
              </w:tabs>
              <w:spacing w:after="0"/>
              <w:rPr>
                <w:b/>
                <w:i/>
              </w:rPr>
            </w:pPr>
            <w:r>
              <w:rPr>
                <w:b/>
                <w:i/>
              </w:rPr>
              <w:t>Proposed change affects:</w:t>
            </w:r>
          </w:p>
        </w:tc>
        <w:tc>
          <w:tcPr>
            <w:tcW w:w="1418" w:type="dxa"/>
          </w:tcPr>
          <w:p w14:paraId="4EC5B9B8" w14:textId="77777777" w:rsidR="00062379" w:rsidRDefault="00A510E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729792" w14:textId="77777777" w:rsidR="00062379" w:rsidRDefault="00062379">
            <w:pPr>
              <w:pStyle w:val="CRCoverPage"/>
              <w:spacing w:after="0"/>
              <w:jc w:val="center"/>
              <w:rPr>
                <w:b/>
                <w:caps/>
              </w:rPr>
            </w:pPr>
          </w:p>
        </w:tc>
        <w:tc>
          <w:tcPr>
            <w:tcW w:w="709" w:type="dxa"/>
            <w:tcBorders>
              <w:left w:val="single" w:sz="4" w:space="0" w:color="auto"/>
            </w:tcBorders>
          </w:tcPr>
          <w:p w14:paraId="512D79B4" w14:textId="77777777" w:rsidR="00062379" w:rsidRDefault="00A510E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A2DB09" w14:textId="3A734072" w:rsidR="00062379" w:rsidRDefault="001C2510">
            <w:pPr>
              <w:pStyle w:val="CRCoverPage"/>
              <w:spacing w:after="0"/>
              <w:jc w:val="center"/>
              <w:rPr>
                <w:b/>
                <w:caps/>
              </w:rPr>
            </w:pPr>
            <w:r>
              <w:rPr>
                <w:b/>
                <w:caps/>
              </w:rPr>
              <w:t>X</w:t>
            </w:r>
          </w:p>
        </w:tc>
        <w:tc>
          <w:tcPr>
            <w:tcW w:w="2126" w:type="dxa"/>
          </w:tcPr>
          <w:p w14:paraId="7AB9D0A4" w14:textId="77777777" w:rsidR="00062379" w:rsidRDefault="00A510E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8624C1" w14:textId="77777777" w:rsidR="00062379" w:rsidRDefault="00062379">
            <w:pPr>
              <w:pStyle w:val="CRCoverPage"/>
              <w:spacing w:after="0"/>
              <w:jc w:val="center"/>
              <w:rPr>
                <w:b/>
                <w:caps/>
              </w:rPr>
            </w:pPr>
          </w:p>
        </w:tc>
        <w:tc>
          <w:tcPr>
            <w:tcW w:w="1418" w:type="dxa"/>
            <w:tcBorders>
              <w:left w:val="nil"/>
            </w:tcBorders>
          </w:tcPr>
          <w:p w14:paraId="463CDFA6" w14:textId="77777777" w:rsidR="00062379" w:rsidRDefault="00A510E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CAD7C" w14:textId="77777777" w:rsidR="00062379" w:rsidRDefault="00A510E8">
            <w:pPr>
              <w:pStyle w:val="CRCoverPage"/>
              <w:spacing w:after="0"/>
              <w:jc w:val="center"/>
              <w:rPr>
                <w:b/>
                <w:bCs/>
                <w:caps/>
              </w:rPr>
            </w:pPr>
            <w:r>
              <w:rPr>
                <w:b/>
                <w:bCs/>
                <w:caps/>
              </w:rPr>
              <w:t>X</w:t>
            </w:r>
          </w:p>
        </w:tc>
      </w:tr>
    </w:tbl>
    <w:p w14:paraId="4E67ECC7" w14:textId="77777777" w:rsidR="00062379" w:rsidRDefault="0006237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62379" w14:paraId="29F4C8C9" w14:textId="77777777">
        <w:tc>
          <w:tcPr>
            <w:tcW w:w="9640" w:type="dxa"/>
            <w:gridSpan w:val="11"/>
          </w:tcPr>
          <w:p w14:paraId="03F35AF3" w14:textId="77777777" w:rsidR="00062379" w:rsidRDefault="00062379">
            <w:pPr>
              <w:pStyle w:val="CRCoverPage"/>
              <w:spacing w:after="0"/>
              <w:rPr>
                <w:sz w:val="8"/>
                <w:szCs w:val="8"/>
              </w:rPr>
            </w:pPr>
          </w:p>
        </w:tc>
      </w:tr>
      <w:tr w:rsidR="00062379" w14:paraId="7F9DEF82" w14:textId="77777777">
        <w:tc>
          <w:tcPr>
            <w:tcW w:w="1843" w:type="dxa"/>
            <w:tcBorders>
              <w:top w:val="single" w:sz="4" w:space="0" w:color="auto"/>
              <w:left w:val="single" w:sz="4" w:space="0" w:color="auto"/>
            </w:tcBorders>
          </w:tcPr>
          <w:p w14:paraId="2EC79CD0" w14:textId="77777777" w:rsidR="00062379" w:rsidRDefault="00A510E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D7B094" w14:textId="340469C1" w:rsidR="00062379" w:rsidRDefault="001C1CDB">
            <w:pPr>
              <w:pStyle w:val="CRCoverPage"/>
              <w:spacing w:after="0"/>
              <w:ind w:left="100"/>
            </w:pPr>
            <w:r>
              <w:t>KI#</w:t>
            </w:r>
            <w:r w:rsidR="009939F0">
              <w:t>8</w:t>
            </w:r>
            <w:r>
              <w:t xml:space="preserve">: Update to </w:t>
            </w:r>
            <w:r w:rsidR="00A510E8">
              <w:t xml:space="preserve">Avatar </w:t>
            </w:r>
            <w:r>
              <w:t>Procedures</w:t>
            </w:r>
          </w:p>
        </w:tc>
      </w:tr>
      <w:tr w:rsidR="00062379" w14:paraId="32491379" w14:textId="77777777">
        <w:tc>
          <w:tcPr>
            <w:tcW w:w="1843" w:type="dxa"/>
            <w:tcBorders>
              <w:left w:val="single" w:sz="4" w:space="0" w:color="auto"/>
            </w:tcBorders>
          </w:tcPr>
          <w:p w14:paraId="68FA54F2" w14:textId="77777777" w:rsidR="00062379" w:rsidRDefault="00062379">
            <w:pPr>
              <w:pStyle w:val="CRCoverPage"/>
              <w:spacing w:after="0"/>
              <w:rPr>
                <w:b/>
                <w:i/>
                <w:sz w:val="8"/>
                <w:szCs w:val="8"/>
              </w:rPr>
            </w:pPr>
          </w:p>
        </w:tc>
        <w:tc>
          <w:tcPr>
            <w:tcW w:w="7797" w:type="dxa"/>
            <w:gridSpan w:val="10"/>
            <w:tcBorders>
              <w:right w:val="single" w:sz="4" w:space="0" w:color="auto"/>
            </w:tcBorders>
          </w:tcPr>
          <w:p w14:paraId="6699B887" w14:textId="77777777" w:rsidR="00062379" w:rsidRDefault="00062379">
            <w:pPr>
              <w:pStyle w:val="CRCoverPage"/>
              <w:spacing w:after="0"/>
              <w:rPr>
                <w:sz w:val="8"/>
                <w:szCs w:val="8"/>
              </w:rPr>
            </w:pPr>
          </w:p>
        </w:tc>
      </w:tr>
      <w:tr w:rsidR="00062379" w14:paraId="4375C470" w14:textId="77777777">
        <w:tc>
          <w:tcPr>
            <w:tcW w:w="1843" w:type="dxa"/>
            <w:tcBorders>
              <w:left w:val="single" w:sz="4" w:space="0" w:color="auto"/>
            </w:tcBorders>
          </w:tcPr>
          <w:p w14:paraId="387CC92C" w14:textId="77777777" w:rsidR="00062379" w:rsidRDefault="00A510E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63E6A03" w14:textId="02D1C73D" w:rsidR="00062379" w:rsidRDefault="001C1CDB">
            <w:pPr>
              <w:pStyle w:val="CRCoverPage"/>
              <w:spacing w:after="0"/>
              <w:ind w:left="100"/>
            </w:pPr>
            <w:r>
              <w:t xml:space="preserve">Ericsson </w:t>
            </w:r>
          </w:p>
        </w:tc>
      </w:tr>
      <w:tr w:rsidR="00062379" w14:paraId="199259DD" w14:textId="77777777">
        <w:tc>
          <w:tcPr>
            <w:tcW w:w="1843" w:type="dxa"/>
            <w:tcBorders>
              <w:left w:val="single" w:sz="4" w:space="0" w:color="auto"/>
            </w:tcBorders>
          </w:tcPr>
          <w:p w14:paraId="17FDE43E" w14:textId="77777777" w:rsidR="00062379" w:rsidRDefault="00A510E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229D30D" w14:textId="77777777" w:rsidR="00062379" w:rsidRDefault="00180446">
            <w:pPr>
              <w:pStyle w:val="CRCoverPage"/>
              <w:spacing w:after="0"/>
              <w:ind w:left="100"/>
            </w:pPr>
            <w:r>
              <w:fldChar w:fldCharType="begin"/>
            </w:r>
            <w:r>
              <w:instrText xml:space="preserve"> DOCPROPERTY  SourceIfTsg  \* MERGEFORMAT </w:instrText>
            </w:r>
            <w:r>
              <w:fldChar w:fldCharType="separate"/>
            </w:r>
            <w:r w:rsidR="00A510E8">
              <w:t>SA2</w:t>
            </w:r>
            <w:r>
              <w:fldChar w:fldCharType="end"/>
            </w:r>
          </w:p>
        </w:tc>
      </w:tr>
      <w:tr w:rsidR="00062379" w14:paraId="58350029" w14:textId="77777777">
        <w:tc>
          <w:tcPr>
            <w:tcW w:w="1843" w:type="dxa"/>
            <w:tcBorders>
              <w:left w:val="single" w:sz="4" w:space="0" w:color="auto"/>
            </w:tcBorders>
          </w:tcPr>
          <w:p w14:paraId="1E8E3959" w14:textId="77777777" w:rsidR="00062379" w:rsidRDefault="00062379">
            <w:pPr>
              <w:pStyle w:val="CRCoverPage"/>
              <w:spacing w:after="0"/>
              <w:rPr>
                <w:b/>
                <w:i/>
                <w:sz w:val="8"/>
                <w:szCs w:val="8"/>
              </w:rPr>
            </w:pPr>
          </w:p>
        </w:tc>
        <w:tc>
          <w:tcPr>
            <w:tcW w:w="7797" w:type="dxa"/>
            <w:gridSpan w:val="10"/>
            <w:tcBorders>
              <w:right w:val="single" w:sz="4" w:space="0" w:color="auto"/>
            </w:tcBorders>
          </w:tcPr>
          <w:p w14:paraId="513ACF71" w14:textId="77777777" w:rsidR="00062379" w:rsidRDefault="00062379">
            <w:pPr>
              <w:pStyle w:val="CRCoverPage"/>
              <w:spacing w:after="0"/>
              <w:rPr>
                <w:sz w:val="8"/>
                <w:szCs w:val="8"/>
              </w:rPr>
            </w:pPr>
          </w:p>
        </w:tc>
      </w:tr>
      <w:tr w:rsidR="00062379" w14:paraId="4ABBAA51" w14:textId="77777777">
        <w:tc>
          <w:tcPr>
            <w:tcW w:w="1843" w:type="dxa"/>
            <w:tcBorders>
              <w:left w:val="single" w:sz="4" w:space="0" w:color="auto"/>
            </w:tcBorders>
          </w:tcPr>
          <w:p w14:paraId="04540422" w14:textId="77777777" w:rsidR="00062379" w:rsidRDefault="00A510E8">
            <w:pPr>
              <w:pStyle w:val="CRCoverPage"/>
              <w:tabs>
                <w:tab w:val="right" w:pos="1759"/>
              </w:tabs>
              <w:spacing w:after="0"/>
              <w:rPr>
                <w:b/>
                <w:i/>
              </w:rPr>
            </w:pPr>
            <w:r>
              <w:rPr>
                <w:b/>
                <w:i/>
              </w:rPr>
              <w:t>Work item code:</w:t>
            </w:r>
          </w:p>
        </w:tc>
        <w:tc>
          <w:tcPr>
            <w:tcW w:w="3686" w:type="dxa"/>
            <w:gridSpan w:val="5"/>
            <w:shd w:val="pct30" w:color="FFFF00" w:fill="auto"/>
          </w:tcPr>
          <w:p w14:paraId="262F3AA9" w14:textId="77777777" w:rsidR="00062379" w:rsidRDefault="00A510E8">
            <w:pPr>
              <w:pStyle w:val="CRCoverPage"/>
              <w:spacing w:after="0"/>
              <w:ind w:left="100"/>
            </w:pPr>
            <w:r>
              <w:t>NG_RTC_Ph2</w:t>
            </w:r>
          </w:p>
        </w:tc>
        <w:tc>
          <w:tcPr>
            <w:tcW w:w="567" w:type="dxa"/>
            <w:tcBorders>
              <w:left w:val="nil"/>
            </w:tcBorders>
          </w:tcPr>
          <w:p w14:paraId="7CEA229C" w14:textId="77777777" w:rsidR="00062379" w:rsidRDefault="00062379">
            <w:pPr>
              <w:pStyle w:val="CRCoverPage"/>
              <w:spacing w:after="0"/>
              <w:ind w:right="100"/>
            </w:pPr>
          </w:p>
        </w:tc>
        <w:tc>
          <w:tcPr>
            <w:tcW w:w="1417" w:type="dxa"/>
            <w:gridSpan w:val="3"/>
            <w:tcBorders>
              <w:left w:val="nil"/>
            </w:tcBorders>
          </w:tcPr>
          <w:p w14:paraId="3D3EA3DF" w14:textId="77777777" w:rsidR="00062379" w:rsidRDefault="00A510E8">
            <w:pPr>
              <w:pStyle w:val="CRCoverPage"/>
              <w:spacing w:after="0"/>
              <w:jc w:val="right"/>
            </w:pPr>
            <w:r>
              <w:rPr>
                <w:b/>
                <w:i/>
              </w:rPr>
              <w:t>Date:</w:t>
            </w:r>
          </w:p>
        </w:tc>
        <w:tc>
          <w:tcPr>
            <w:tcW w:w="2127" w:type="dxa"/>
            <w:tcBorders>
              <w:right w:val="single" w:sz="4" w:space="0" w:color="auto"/>
            </w:tcBorders>
            <w:shd w:val="pct30" w:color="FFFF00" w:fill="auto"/>
          </w:tcPr>
          <w:p w14:paraId="27217CC0" w14:textId="0F6D89B3" w:rsidR="00062379" w:rsidRDefault="00A510E8">
            <w:pPr>
              <w:pStyle w:val="CRCoverPage"/>
              <w:spacing w:after="0"/>
              <w:ind w:left="100"/>
            </w:pPr>
            <w:r>
              <w:t>202</w:t>
            </w:r>
            <w:r w:rsidR="001C1CDB">
              <w:t>5</w:t>
            </w:r>
            <w:r>
              <w:t>-</w:t>
            </w:r>
            <w:r w:rsidR="001C1CDB">
              <w:t>01</w:t>
            </w:r>
            <w:r w:rsidR="00990A1E">
              <w:t>-05</w:t>
            </w:r>
          </w:p>
        </w:tc>
      </w:tr>
      <w:tr w:rsidR="00062379" w14:paraId="40A3B75E" w14:textId="77777777">
        <w:tc>
          <w:tcPr>
            <w:tcW w:w="1843" w:type="dxa"/>
            <w:tcBorders>
              <w:left w:val="single" w:sz="4" w:space="0" w:color="auto"/>
            </w:tcBorders>
          </w:tcPr>
          <w:p w14:paraId="1C81B3BA" w14:textId="77777777" w:rsidR="00062379" w:rsidRDefault="00062379">
            <w:pPr>
              <w:pStyle w:val="CRCoverPage"/>
              <w:spacing w:after="0"/>
              <w:rPr>
                <w:b/>
                <w:i/>
                <w:sz w:val="8"/>
                <w:szCs w:val="8"/>
              </w:rPr>
            </w:pPr>
          </w:p>
        </w:tc>
        <w:tc>
          <w:tcPr>
            <w:tcW w:w="1986" w:type="dxa"/>
            <w:gridSpan w:val="4"/>
          </w:tcPr>
          <w:p w14:paraId="36D8B94B" w14:textId="77777777" w:rsidR="00062379" w:rsidRDefault="00062379">
            <w:pPr>
              <w:pStyle w:val="CRCoverPage"/>
              <w:spacing w:after="0"/>
              <w:rPr>
                <w:sz w:val="8"/>
                <w:szCs w:val="8"/>
              </w:rPr>
            </w:pPr>
          </w:p>
        </w:tc>
        <w:tc>
          <w:tcPr>
            <w:tcW w:w="2267" w:type="dxa"/>
            <w:gridSpan w:val="2"/>
          </w:tcPr>
          <w:p w14:paraId="33493A1A" w14:textId="77777777" w:rsidR="00062379" w:rsidRDefault="00062379">
            <w:pPr>
              <w:pStyle w:val="CRCoverPage"/>
              <w:spacing w:after="0"/>
              <w:rPr>
                <w:sz w:val="8"/>
                <w:szCs w:val="8"/>
              </w:rPr>
            </w:pPr>
          </w:p>
        </w:tc>
        <w:tc>
          <w:tcPr>
            <w:tcW w:w="1417" w:type="dxa"/>
            <w:gridSpan w:val="3"/>
          </w:tcPr>
          <w:p w14:paraId="1B46D8B4" w14:textId="77777777" w:rsidR="00062379" w:rsidRDefault="00062379">
            <w:pPr>
              <w:pStyle w:val="CRCoverPage"/>
              <w:spacing w:after="0"/>
              <w:rPr>
                <w:sz w:val="8"/>
                <w:szCs w:val="8"/>
              </w:rPr>
            </w:pPr>
          </w:p>
        </w:tc>
        <w:tc>
          <w:tcPr>
            <w:tcW w:w="2127" w:type="dxa"/>
            <w:tcBorders>
              <w:right w:val="single" w:sz="4" w:space="0" w:color="auto"/>
            </w:tcBorders>
          </w:tcPr>
          <w:p w14:paraId="07F44264" w14:textId="77777777" w:rsidR="00062379" w:rsidRDefault="00062379">
            <w:pPr>
              <w:pStyle w:val="CRCoverPage"/>
              <w:spacing w:after="0"/>
              <w:rPr>
                <w:sz w:val="8"/>
                <w:szCs w:val="8"/>
              </w:rPr>
            </w:pPr>
          </w:p>
        </w:tc>
      </w:tr>
      <w:tr w:rsidR="00062379" w14:paraId="5B77D951" w14:textId="77777777">
        <w:trPr>
          <w:cantSplit/>
        </w:trPr>
        <w:tc>
          <w:tcPr>
            <w:tcW w:w="1843" w:type="dxa"/>
            <w:tcBorders>
              <w:left w:val="single" w:sz="4" w:space="0" w:color="auto"/>
            </w:tcBorders>
          </w:tcPr>
          <w:p w14:paraId="63BE5E19" w14:textId="77777777" w:rsidR="00062379" w:rsidRDefault="00A510E8">
            <w:pPr>
              <w:pStyle w:val="CRCoverPage"/>
              <w:tabs>
                <w:tab w:val="right" w:pos="1759"/>
              </w:tabs>
              <w:spacing w:after="0"/>
              <w:rPr>
                <w:b/>
                <w:i/>
              </w:rPr>
            </w:pPr>
            <w:r>
              <w:rPr>
                <w:b/>
                <w:i/>
              </w:rPr>
              <w:t>Category:</w:t>
            </w:r>
          </w:p>
        </w:tc>
        <w:tc>
          <w:tcPr>
            <w:tcW w:w="851" w:type="dxa"/>
            <w:shd w:val="pct30" w:color="FFFF00" w:fill="auto"/>
          </w:tcPr>
          <w:p w14:paraId="192CD3D4" w14:textId="5E39322B" w:rsidR="00062379" w:rsidRDefault="00C91125">
            <w:pPr>
              <w:pStyle w:val="CRCoverPage"/>
              <w:spacing w:after="0"/>
              <w:ind w:left="100" w:right="-609"/>
              <w:rPr>
                <w:b/>
              </w:rPr>
            </w:pPr>
            <w:r>
              <w:rPr>
                <w:b/>
              </w:rPr>
              <w:t>F</w:t>
            </w:r>
          </w:p>
        </w:tc>
        <w:tc>
          <w:tcPr>
            <w:tcW w:w="3402" w:type="dxa"/>
            <w:gridSpan w:val="5"/>
            <w:tcBorders>
              <w:left w:val="nil"/>
            </w:tcBorders>
          </w:tcPr>
          <w:p w14:paraId="67C73152" w14:textId="77777777" w:rsidR="00062379" w:rsidRDefault="00062379">
            <w:pPr>
              <w:pStyle w:val="CRCoverPage"/>
              <w:spacing w:after="0"/>
            </w:pPr>
          </w:p>
        </w:tc>
        <w:tc>
          <w:tcPr>
            <w:tcW w:w="1417" w:type="dxa"/>
            <w:gridSpan w:val="3"/>
            <w:tcBorders>
              <w:left w:val="nil"/>
            </w:tcBorders>
          </w:tcPr>
          <w:p w14:paraId="5FBC17AA" w14:textId="77777777" w:rsidR="00062379" w:rsidRDefault="00A510E8">
            <w:pPr>
              <w:pStyle w:val="CRCoverPage"/>
              <w:spacing w:after="0"/>
              <w:jc w:val="right"/>
              <w:rPr>
                <w:b/>
                <w:i/>
              </w:rPr>
            </w:pPr>
            <w:r>
              <w:rPr>
                <w:b/>
                <w:i/>
              </w:rPr>
              <w:t>Release:</w:t>
            </w:r>
          </w:p>
        </w:tc>
        <w:tc>
          <w:tcPr>
            <w:tcW w:w="2127" w:type="dxa"/>
            <w:tcBorders>
              <w:right w:val="single" w:sz="4" w:space="0" w:color="auto"/>
            </w:tcBorders>
            <w:shd w:val="pct30" w:color="FFFF00" w:fill="auto"/>
          </w:tcPr>
          <w:p w14:paraId="4DE4BEC8" w14:textId="77777777" w:rsidR="00062379" w:rsidRDefault="00A510E8">
            <w:pPr>
              <w:pStyle w:val="CRCoverPage"/>
              <w:spacing w:after="0"/>
              <w:ind w:left="100"/>
            </w:pPr>
            <w:r>
              <w:t>Rel-19</w:t>
            </w:r>
          </w:p>
        </w:tc>
      </w:tr>
      <w:tr w:rsidR="00062379" w14:paraId="1003868E" w14:textId="77777777">
        <w:tc>
          <w:tcPr>
            <w:tcW w:w="1843" w:type="dxa"/>
            <w:tcBorders>
              <w:left w:val="single" w:sz="4" w:space="0" w:color="auto"/>
              <w:bottom w:val="single" w:sz="4" w:space="0" w:color="auto"/>
            </w:tcBorders>
          </w:tcPr>
          <w:p w14:paraId="1FD8F063" w14:textId="77777777" w:rsidR="00062379" w:rsidRDefault="00062379">
            <w:pPr>
              <w:pStyle w:val="CRCoverPage"/>
              <w:spacing w:after="0"/>
              <w:rPr>
                <w:b/>
                <w:i/>
              </w:rPr>
            </w:pPr>
          </w:p>
        </w:tc>
        <w:tc>
          <w:tcPr>
            <w:tcW w:w="4677" w:type="dxa"/>
            <w:gridSpan w:val="8"/>
            <w:tcBorders>
              <w:bottom w:val="single" w:sz="4" w:space="0" w:color="auto"/>
            </w:tcBorders>
          </w:tcPr>
          <w:p w14:paraId="608AD862" w14:textId="77777777" w:rsidR="00062379" w:rsidRDefault="00A510E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99C2050" w14:textId="77777777" w:rsidR="00062379" w:rsidRDefault="00A510E8">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5906872" w14:textId="77777777" w:rsidR="00062379" w:rsidRDefault="00A510E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62379" w14:paraId="4439F426" w14:textId="77777777">
        <w:tc>
          <w:tcPr>
            <w:tcW w:w="1843" w:type="dxa"/>
          </w:tcPr>
          <w:p w14:paraId="724D9E58" w14:textId="77777777" w:rsidR="00062379" w:rsidRDefault="00062379">
            <w:pPr>
              <w:pStyle w:val="CRCoverPage"/>
              <w:spacing w:after="0"/>
              <w:rPr>
                <w:b/>
                <w:i/>
                <w:sz w:val="8"/>
                <w:szCs w:val="8"/>
              </w:rPr>
            </w:pPr>
          </w:p>
        </w:tc>
        <w:tc>
          <w:tcPr>
            <w:tcW w:w="7797" w:type="dxa"/>
            <w:gridSpan w:val="10"/>
          </w:tcPr>
          <w:p w14:paraId="26C08EFB" w14:textId="77777777" w:rsidR="00062379" w:rsidRDefault="00062379">
            <w:pPr>
              <w:pStyle w:val="CRCoverPage"/>
              <w:spacing w:after="0"/>
              <w:rPr>
                <w:sz w:val="8"/>
                <w:szCs w:val="8"/>
              </w:rPr>
            </w:pPr>
          </w:p>
        </w:tc>
      </w:tr>
      <w:tr w:rsidR="00062379" w14:paraId="42762979" w14:textId="77777777">
        <w:tc>
          <w:tcPr>
            <w:tcW w:w="2694" w:type="dxa"/>
            <w:gridSpan w:val="2"/>
            <w:tcBorders>
              <w:top w:val="single" w:sz="4" w:space="0" w:color="auto"/>
              <w:left w:val="single" w:sz="4" w:space="0" w:color="auto"/>
            </w:tcBorders>
          </w:tcPr>
          <w:p w14:paraId="7E581BC9" w14:textId="77777777" w:rsidR="00062379" w:rsidRDefault="00A510E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52EE0E3" w14:textId="648F31D1" w:rsidR="00062379" w:rsidRDefault="00F31EEE">
            <w:pPr>
              <w:rPr>
                <w:rFonts w:ascii="Arial" w:hAnsi="Arial" w:cs="Arial"/>
                <w:lang w:eastAsia="zh-CN"/>
              </w:rPr>
            </w:pPr>
            <w:r>
              <w:rPr>
                <w:rFonts w:ascii="Arial" w:hAnsi="Arial" w:cs="Arial"/>
                <w:lang w:eastAsia="zh-CN"/>
              </w:rPr>
              <w:t>Request clarification on</w:t>
            </w:r>
            <w:r w:rsidR="00A510E8">
              <w:rPr>
                <w:rFonts w:ascii="Arial" w:hAnsi="Arial" w:cs="Arial"/>
                <w:lang w:eastAsia="zh-CN"/>
              </w:rPr>
              <w:t xml:space="preserve"> </w:t>
            </w:r>
            <w:r>
              <w:rPr>
                <w:rFonts w:ascii="Arial" w:hAnsi="Arial" w:cs="Arial"/>
                <w:lang w:eastAsia="zh-CN"/>
              </w:rPr>
              <w:t>aspects that are unclear</w:t>
            </w:r>
          </w:p>
        </w:tc>
      </w:tr>
      <w:tr w:rsidR="00062379" w14:paraId="70944AC0" w14:textId="77777777">
        <w:tc>
          <w:tcPr>
            <w:tcW w:w="2694" w:type="dxa"/>
            <w:gridSpan w:val="2"/>
            <w:tcBorders>
              <w:left w:val="single" w:sz="4" w:space="0" w:color="auto"/>
            </w:tcBorders>
          </w:tcPr>
          <w:p w14:paraId="4A21EBF6" w14:textId="77777777" w:rsidR="00062379" w:rsidRDefault="00062379">
            <w:pPr>
              <w:pStyle w:val="CRCoverPage"/>
              <w:spacing w:after="0"/>
              <w:rPr>
                <w:b/>
                <w:i/>
                <w:sz w:val="8"/>
                <w:szCs w:val="8"/>
              </w:rPr>
            </w:pPr>
          </w:p>
        </w:tc>
        <w:tc>
          <w:tcPr>
            <w:tcW w:w="6946" w:type="dxa"/>
            <w:gridSpan w:val="9"/>
            <w:tcBorders>
              <w:right w:val="single" w:sz="4" w:space="0" w:color="auto"/>
            </w:tcBorders>
          </w:tcPr>
          <w:p w14:paraId="12661084" w14:textId="77777777" w:rsidR="00062379" w:rsidRDefault="00062379">
            <w:pPr>
              <w:pStyle w:val="CRCoverPage"/>
              <w:spacing w:after="0"/>
              <w:rPr>
                <w:sz w:val="8"/>
                <w:szCs w:val="8"/>
              </w:rPr>
            </w:pPr>
          </w:p>
        </w:tc>
      </w:tr>
      <w:tr w:rsidR="00062379" w14:paraId="19FEB2CC" w14:textId="77777777">
        <w:tc>
          <w:tcPr>
            <w:tcW w:w="2694" w:type="dxa"/>
            <w:gridSpan w:val="2"/>
            <w:tcBorders>
              <w:left w:val="single" w:sz="4" w:space="0" w:color="auto"/>
            </w:tcBorders>
          </w:tcPr>
          <w:p w14:paraId="0404ADCD" w14:textId="77777777" w:rsidR="00062379" w:rsidRDefault="00A510E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0A810D" w14:textId="77777777" w:rsidR="00062379" w:rsidRDefault="00F31EEE">
            <w:pPr>
              <w:pStyle w:val="CRCoverPage"/>
              <w:spacing w:after="0"/>
              <w:rPr>
                <w:lang w:eastAsia="zh-CN"/>
              </w:rPr>
            </w:pPr>
            <w:r>
              <w:rPr>
                <w:lang w:eastAsia="zh-CN"/>
              </w:rPr>
              <w:t>Add editor notes related to steps in various procedures that are unclear.</w:t>
            </w:r>
          </w:p>
          <w:p w14:paraId="428C434D" w14:textId="2E868B9F" w:rsidR="00546AD9" w:rsidRDefault="009E2A75">
            <w:pPr>
              <w:pStyle w:val="CRCoverPage"/>
              <w:spacing w:after="0"/>
              <w:rPr>
                <w:lang w:eastAsia="zh-CN"/>
              </w:rPr>
            </w:pPr>
            <w:r>
              <w:rPr>
                <w:lang w:eastAsia="zh-CN"/>
              </w:rPr>
              <w:t>Clarified aspects and editorial corrections.</w:t>
            </w:r>
          </w:p>
        </w:tc>
      </w:tr>
      <w:tr w:rsidR="00062379" w14:paraId="32A3DBF8" w14:textId="77777777">
        <w:tc>
          <w:tcPr>
            <w:tcW w:w="2694" w:type="dxa"/>
            <w:gridSpan w:val="2"/>
            <w:tcBorders>
              <w:left w:val="single" w:sz="4" w:space="0" w:color="auto"/>
            </w:tcBorders>
          </w:tcPr>
          <w:p w14:paraId="5B1DFD12" w14:textId="77777777" w:rsidR="00062379" w:rsidRDefault="00062379">
            <w:pPr>
              <w:pStyle w:val="CRCoverPage"/>
              <w:spacing w:after="0"/>
              <w:rPr>
                <w:b/>
                <w:i/>
                <w:sz w:val="8"/>
                <w:szCs w:val="8"/>
              </w:rPr>
            </w:pPr>
          </w:p>
        </w:tc>
        <w:tc>
          <w:tcPr>
            <w:tcW w:w="6946" w:type="dxa"/>
            <w:gridSpan w:val="9"/>
            <w:tcBorders>
              <w:right w:val="single" w:sz="4" w:space="0" w:color="auto"/>
            </w:tcBorders>
          </w:tcPr>
          <w:p w14:paraId="288287E3" w14:textId="77777777" w:rsidR="00062379" w:rsidRDefault="00062379">
            <w:pPr>
              <w:pStyle w:val="CRCoverPage"/>
              <w:spacing w:after="0"/>
              <w:rPr>
                <w:sz w:val="8"/>
                <w:szCs w:val="8"/>
              </w:rPr>
            </w:pPr>
          </w:p>
        </w:tc>
      </w:tr>
      <w:tr w:rsidR="00062379" w14:paraId="09DFF609" w14:textId="77777777">
        <w:tc>
          <w:tcPr>
            <w:tcW w:w="2694" w:type="dxa"/>
            <w:gridSpan w:val="2"/>
            <w:tcBorders>
              <w:left w:val="single" w:sz="4" w:space="0" w:color="auto"/>
              <w:bottom w:val="single" w:sz="4" w:space="0" w:color="auto"/>
            </w:tcBorders>
          </w:tcPr>
          <w:p w14:paraId="533A7E07" w14:textId="77777777" w:rsidR="00062379" w:rsidRDefault="00A510E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601B095" w14:textId="0D8B1235" w:rsidR="00062379" w:rsidRDefault="00F31EEE">
            <w:pPr>
              <w:rPr>
                <w:rFonts w:ascii="Arial" w:hAnsi="Arial" w:cs="Arial"/>
                <w:lang w:val="en-US" w:eastAsia="zh-CN"/>
              </w:rPr>
            </w:pPr>
            <w:r>
              <w:rPr>
                <w:rFonts w:ascii="Arial" w:hAnsi="Arial" w:cs="Arial"/>
              </w:rPr>
              <w:t>Unclear specification</w:t>
            </w:r>
          </w:p>
        </w:tc>
      </w:tr>
      <w:tr w:rsidR="00062379" w14:paraId="147C955F" w14:textId="77777777">
        <w:tc>
          <w:tcPr>
            <w:tcW w:w="2694" w:type="dxa"/>
            <w:gridSpan w:val="2"/>
          </w:tcPr>
          <w:p w14:paraId="6FEE69B2" w14:textId="77777777" w:rsidR="00062379" w:rsidRDefault="00062379">
            <w:pPr>
              <w:pStyle w:val="CRCoverPage"/>
              <w:spacing w:after="0"/>
              <w:rPr>
                <w:b/>
                <w:i/>
                <w:sz w:val="8"/>
                <w:szCs w:val="8"/>
              </w:rPr>
            </w:pPr>
          </w:p>
        </w:tc>
        <w:tc>
          <w:tcPr>
            <w:tcW w:w="6946" w:type="dxa"/>
            <w:gridSpan w:val="9"/>
          </w:tcPr>
          <w:p w14:paraId="2859B4DF" w14:textId="77777777" w:rsidR="00062379" w:rsidRDefault="00062379">
            <w:pPr>
              <w:pStyle w:val="CRCoverPage"/>
              <w:spacing w:after="0"/>
              <w:rPr>
                <w:sz w:val="8"/>
                <w:szCs w:val="8"/>
              </w:rPr>
            </w:pPr>
          </w:p>
        </w:tc>
      </w:tr>
      <w:tr w:rsidR="00062379" w14:paraId="2AB36324" w14:textId="77777777">
        <w:tc>
          <w:tcPr>
            <w:tcW w:w="2694" w:type="dxa"/>
            <w:gridSpan w:val="2"/>
            <w:tcBorders>
              <w:top w:val="single" w:sz="4" w:space="0" w:color="auto"/>
              <w:left w:val="single" w:sz="4" w:space="0" w:color="auto"/>
            </w:tcBorders>
          </w:tcPr>
          <w:p w14:paraId="0A7B267F" w14:textId="77777777" w:rsidR="00062379" w:rsidRDefault="00A510E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1808677" w14:textId="21C4B367" w:rsidR="00062379" w:rsidRDefault="00E805D9">
            <w:pPr>
              <w:pStyle w:val="CRCoverPage"/>
              <w:spacing w:after="0"/>
            </w:pPr>
            <w:r>
              <w:rPr>
                <w:lang w:eastAsia="zh-CN"/>
              </w:rPr>
              <w:t>AA.2.4.3.2, AC.11.3.1, AC.3.2,  AC.11.3.2.1, AC.11.3.2.2, AC.11.3.3</w:t>
            </w:r>
          </w:p>
        </w:tc>
      </w:tr>
      <w:tr w:rsidR="00062379" w14:paraId="655F7D60" w14:textId="77777777">
        <w:tc>
          <w:tcPr>
            <w:tcW w:w="2694" w:type="dxa"/>
            <w:gridSpan w:val="2"/>
            <w:tcBorders>
              <w:left w:val="single" w:sz="4" w:space="0" w:color="auto"/>
            </w:tcBorders>
          </w:tcPr>
          <w:p w14:paraId="3EEF22BC" w14:textId="77777777" w:rsidR="00062379" w:rsidRDefault="00062379">
            <w:pPr>
              <w:pStyle w:val="CRCoverPage"/>
              <w:spacing w:after="0"/>
              <w:rPr>
                <w:b/>
                <w:i/>
                <w:sz w:val="8"/>
                <w:szCs w:val="8"/>
              </w:rPr>
            </w:pPr>
          </w:p>
        </w:tc>
        <w:tc>
          <w:tcPr>
            <w:tcW w:w="6946" w:type="dxa"/>
            <w:gridSpan w:val="9"/>
            <w:tcBorders>
              <w:right w:val="single" w:sz="4" w:space="0" w:color="auto"/>
            </w:tcBorders>
          </w:tcPr>
          <w:p w14:paraId="77146B26" w14:textId="77777777" w:rsidR="00062379" w:rsidRDefault="00062379">
            <w:pPr>
              <w:pStyle w:val="CRCoverPage"/>
              <w:spacing w:after="0"/>
              <w:rPr>
                <w:sz w:val="8"/>
                <w:szCs w:val="8"/>
              </w:rPr>
            </w:pPr>
          </w:p>
        </w:tc>
      </w:tr>
      <w:tr w:rsidR="00062379" w14:paraId="772D6BE0" w14:textId="77777777">
        <w:tc>
          <w:tcPr>
            <w:tcW w:w="2694" w:type="dxa"/>
            <w:gridSpan w:val="2"/>
            <w:tcBorders>
              <w:left w:val="single" w:sz="4" w:space="0" w:color="auto"/>
            </w:tcBorders>
          </w:tcPr>
          <w:p w14:paraId="1B59AD5C" w14:textId="77777777" w:rsidR="00062379" w:rsidRDefault="000623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A5C61F6" w14:textId="77777777" w:rsidR="00062379" w:rsidRDefault="00A510E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26F568" w14:textId="77777777" w:rsidR="00062379" w:rsidRDefault="00A510E8">
            <w:pPr>
              <w:pStyle w:val="CRCoverPage"/>
              <w:spacing w:after="0"/>
              <w:jc w:val="center"/>
              <w:rPr>
                <w:b/>
                <w:caps/>
              </w:rPr>
            </w:pPr>
            <w:r>
              <w:rPr>
                <w:b/>
                <w:caps/>
              </w:rPr>
              <w:t>N</w:t>
            </w:r>
          </w:p>
        </w:tc>
        <w:tc>
          <w:tcPr>
            <w:tcW w:w="2977" w:type="dxa"/>
            <w:gridSpan w:val="4"/>
          </w:tcPr>
          <w:p w14:paraId="62A164DB" w14:textId="77777777" w:rsidR="00062379" w:rsidRDefault="00062379">
            <w:pPr>
              <w:pStyle w:val="CRCoverPage"/>
              <w:tabs>
                <w:tab w:val="right" w:pos="2893"/>
              </w:tabs>
              <w:spacing w:after="0"/>
            </w:pPr>
          </w:p>
        </w:tc>
        <w:tc>
          <w:tcPr>
            <w:tcW w:w="3401" w:type="dxa"/>
            <w:gridSpan w:val="3"/>
            <w:tcBorders>
              <w:right w:val="single" w:sz="4" w:space="0" w:color="auto"/>
            </w:tcBorders>
            <w:shd w:val="clear" w:color="FFFF00" w:fill="auto"/>
          </w:tcPr>
          <w:p w14:paraId="64A709BC" w14:textId="77777777" w:rsidR="00062379" w:rsidRDefault="00062379">
            <w:pPr>
              <w:pStyle w:val="CRCoverPage"/>
              <w:spacing w:after="0"/>
              <w:ind w:left="99"/>
            </w:pPr>
          </w:p>
        </w:tc>
      </w:tr>
      <w:tr w:rsidR="00062379" w14:paraId="2A87A988" w14:textId="77777777">
        <w:tc>
          <w:tcPr>
            <w:tcW w:w="2694" w:type="dxa"/>
            <w:gridSpan w:val="2"/>
            <w:tcBorders>
              <w:left w:val="single" w:sz="4" w:space="0" w:color="auto"/>
            </w:tcBorders>
          </w:tcPr>
          <w:p w14:paraId="249076E0" w14:textId="77777777" w:rsidR="00062379" w:rsidRDefault="00A510E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2D24A6" w14:textId="77777777" w:rsidR="00062379" w:rsidRDefault="000623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3D3C3" w14:textId="77777777" w:rsidR="00062379" w:rsidRDefault="00A510E8">
            <w:pPr>
              <w:pStyle w:val="CRCoverPage"/>
              <w:spacing w:after="0"/>
              <w:jc w:val="center"/>
              <w:rPr>
                <w:b/>
                <w:caps/>
              </w:rPr>
            </w:pPr>
            <w:r>
              <w:rPr>
                <w:b/>
                <w:caps/>
              </w:rPr>
              <w:t>X</w:t>
            </w:r>
          </w:p>
        </w:tc>
        <w:tc>
          <w:tcPr>
            <w:tcW w:w="2977" w:type="dxa"/>
            <w:gridSpan w:val="4"/>
          </w:tcPr>
          <w:p w14:paraId="223FC96A" w14:textId="77777777" w:rsidR="00062379" w:rsidRDefault="00A510E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41EBEBA" w14:textId="77777777" w:rsidR="00062379" w:rsidRDefault="00A510E8">
            <w:pPr>
              <w:pStyle w:val="CRCoverPage"/>
              <w:spacing w:after="0"/>
              <w:ind w:left="99"/>
            </w:pPr>
            <w:r>
              <w:t xml:space="preserve">TS/TR ... CR ... </w:t>
            </w:r>
          </w:p>
        </w:tc>
      </w:tr>
      <w:tr w:rsidR="00062379" w14:paraId="587BDC66" w14:textId="77777777">
        <w:tc>
          <w:tcPr>
            <w:tcW w:w="2694" w:type="dxa"/>
            <w:gridSpan w:val="2"/>
            <w:tcBorders>
              <w:left w:val="single" w:sz="4" w:space="0" w:color="auto"/>
            </w:tcBorders>
          </w:tcPr>
          <w:p w14:paraId="317F9695" w14:textId="77777777" w:rsidR="00062379" w:rsidRDefault="00A510E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C0933F" w14:textId="77777777" w:rsidR="00062379" w:rsidRDefault="000623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D8572" w14:textId="77777777" w:rsidR="00062379" w:rsidRDefault="00A510E8">
            <w:pPr>
              <w:pStyle w:val="CRCoverPage"/>
              <w:spacing w:after="0"/>
              <w:jc w:val="center"/>
              <w:rPr>
                <w:b/>
                <w:caps/>
              </w:rPr>
            </w:pPr>
            <w:r>
              <w:rPr>
                <w:b/>
                <w:caps/>
              </w:rPr>
              <w:t>X</w:t>
            </w:r>
          </w:p>
        </w:tc>
        <w:tc>
          <w:tcPr>
            <w:tcW w:w="2977" w:type="dxa"/>
            <w:gridSpan w:val="4"/>
          </w:tcPr>
          <w:p w14:paraId="61552AAC" w14:textId="77777777" w:rsidR="00062379" w:rsidRDefault="00A510E8">
            <w:pPr>
              <w:pStyle w:val="CRCoverPage"/>
              <w:spacing w:after="0"/>
            </w:pPr>
            <w:r>
              <w:t xml:space="preserve"> Test specifications</w:t>
            </w:r>
          </w:p>
        </w:tc>
        <w:tc>
          <w:tcPr>
            <w:tcW w:w="3401" w:type="dxa"/>
            <w:gridSpan w:val="3"/>
            <w:tcBorders>
              <w:right w:val="single" w:sz="4" w:space="0" w:color="auto"/>
            </w:tcBorders>
            <w:shd w:val="pct30" w:color="FFFF00" w:fill="auto"/>
          </w:tcPr>
          <w:p w14:paraId="1B52F489" w14:textId="77777777" w:rsidR="00062379" w:rsidRDefault="00A510E8">
            <w:pPr>
              <w:pStyle w:val="CRCoverPage"/>
              <w:spacing w:after="0"/>
              <w:ind w:left="99"/>
            </w:pPr>
            <w:r>
              <w:t xml:space="preserve">TS/TR ... CR ... </w:t>
            </w:r>
          </w:p>
        </w:tc>
      </w:tr>
      <w:tr w:rsidR="00062379" w14:paraId="5FF57F87" w14:textId="77777777">
        <w:tc>
          <w:tcPr>
            <w:tcW w:w="2694" w:type="dxa"/>
            <w:gridSpan w:val="2"/>
            <w:tcBorders>
              <w:left w:val="single" w:sz="4" w:space="0" w:color="auto"/>
            </w:tcBorders>
          </w:tcPr>
          <w:p w14:paraId="22C30A7A" w14:textId="77777777" w:rsidR="00062379" w:rsidRDefault="00A510E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75A07F" w14:textId="77777777" w:rsidR="00062379" w:rsidRDefault="000623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AE820" w14:textId="77777777" w:rsidR="00062379" w:rsidRDefault="00A510E8">
            <w:pPr>
              <w:pStyle w:val="CRCoverPage"/>
              <w:spacing w:after="0"/>
              <w:jc w:val="center"/>
              <w:rPr>
                <w:b/>
                <w:caps/>
              </w:rPr>
            </w:pPr>
            <w:r>
              <w:rPr>
                <w:b/>
                <w:caps/>
              </w:rPr>
              <w:t>X</w:t>
            </w:r>
          </w:p>
        </w:tc>
        <w:tc>
          <w:tcPr>
            <w:tcW w:w="2977" w:type="dxa"/>
            <w:gridSpan w:val="4"/>
          </w:tcPr>
          <w:p w14:paraId="27C7F21D" w14:textId="77777777" w:rsidR="00062379" w:rsidRDefault="00A510E8">
            <w:pPr>
              <w:pStyle w:val="CRCoverPage"/>
              <w:spacing w:after="0"/>
            </w:pPr>
            <w:r>
              <w:t xml:space="preserve"> O&amp;M Specifications</w:t>
            </w:r>
          </w:p>
        </w:tc>
        <w:tc>
          <w:tcPr>
            <w:tcW w:w="3401" w:type="dxa"/>
            <w:gridSpan w:val="3"/>
            <w:tcBorders>
              <w:right w:val="single" w:sz="4" w:space="0" w:color="auto"/>
            </w:tcBorders>
            <w:shd w:val="pct30" w:color="FFFF00" w:fill="auto"/>
          </w:tcPr>
          <w:p w14:paraId="3C9FF7E2" w14:textId="77777777" w:rsidR="00062379" w:rsidRDefault="00A510E8">
            <w:pPr>
              <w:pStyle w:val="CRCoverPage"/>
              <w:spacing w:after="0"/>
              <w:ind w:left="99"/>
            </w:pPr>
            <w:r>
              <w:t xml:space="preserve">TS/TR ... CR ... </w:t>
            </w:r>
          </w:p>
        </w:tc>
      </w:tr>
      <w:tr w:rsidR="00062379" w14:paraId="2A7C6460" w14:textId="77777777">
        <w:tc>
          <w:tcPr>
            <w:tcW w:w="2694" w:type="dxa"/>
            <w:gridSpan w:val="2"/>
            <w:tcBorders>
              <w:left w:val="single" w:sz="4" w:space="0" w:color="auto"/>
            </w:tcBorders>
          </w:tcPr>
          <w:p w14:paraId="682A437E" w14:textId="77777777" w:rsidR="00062379" w:rsidRDefault="00062379">
            <w:pPr>
              <w:pStyle w:val="CRCoverPage"/>
              <w:spacing w:after="0"/>
              <w:rPr>
                <w:b/>
                <w:i/>
              </w:rPr>
            </w:pPr>
          </w:p>
        </w:tc>
        <w:tc>
          <w:tcPr>
            <w:tcW w:w="6946" w:type="dxa"/>
            <w:gridSpan w:val="9"/>
            <w:tcBorders>
              <w:right w:val="single" w:sz="4" w:space="0" w:color="auto"/>
            </w:tcBorders>
          </w:tcPr>
          <w:p w14:paraId="386C36BB" w14:textId="77777777" w:rsidR="00062379" w:rsidRDefault="00062379">
            <w:pPr>
              <w:pStyle w:val="CRCoverPage"/>
              <w:spacing w:after="0"/>
            </w:pPr>
          </w:p>
        </w:tc>
      </w:tr>
      <w:tr w:rsidR="00062379" w14:paraId="01022BBC" w14:textId="77777777">
        <w:tc>
          <w:tcPr>
            <w:tcW w:w="2694" w:type="dxa"/>
            <w:gridSpan w:val="2"/>
            <w:tcBorders>
              <w:left w:val="single" w:sz="4" w:space="0" w:color="auto"/>
              <w:bottom w:val="single" w:sz="4" w:space="0" w:color="auto"/>
            </w:tcBorders>
          </w:tcPr>
          <w:p w14:paraId="01237272" w14:textId="77777777" w:rsidR="00062379" w:rsidRDefault="00A510E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EA4266" w14:textId="3D28E11F" w:rsidR="00062379" w:rsidRDefault="00062379">
            <w:pPr>
              <w:pStyle w:val="CRCoverPage"/>
              <w:spacing w:after="0"/>
              <w:ind w:left="100"/>
            </w:pPr>
          </w:p>
        </w:tc>
      </w:tr>
      <w:tr w:rsidR="00062379" w14:paraId="03A510F6" w14:textId="77777777">
        <w:tc>
          <w:tcPr>
            <w:tcW w:w="2694" w:type="dxa"/>
            <w:gridSpan w:val="2"/>
            <w:tcBorders>
              <w:top w:val="single" w:sz="4" w:space="0" w:color="auto"/>
              <w:bottom w:val="single" w:sz="4" w:space="0" w:color="auto"/>
            </w:tcBorders>
          </w:tcPr>
          <w:p w14:paraId="4B5480B8" w14:textId="77777777" w:rsidR="00062379" w:rsidRDefault="000623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DB003F" w14:textId="77777777" w:rsidR="00062379" w:rsidRDefault="00062379">
            <w:pPr>
              <w:pStyle w:val="CRCoverPage"/>
              <w:spacing w:after="0"/>
              <w:ind w:left="100"/>
              <w:rPr>
                <w:sz w:val="8"/>
                <w:szCs w:val="8"/>
              </w:rPr>
            </w:pPr>
          </w:p>
        </w:tc>
      </w:tr>
      <w:tr w:rsidR="00062379" w14:paraId="6B41750C" w14:textId="77777777">
        <w:tc>
          <w:tcPr>
            <w:tcW w:w="2694" w:type="dxa"/>
            <w:gridSpan w:val="2"/>
            <w:tcBorders>
              <w:top w:val="single" w:sz="4" w:space="0" w:color="auto"/>
              <w:left w:val="single" w:sz="4" w:space="0" w:color="auto"/>
              <w:bottom w:val="single" w:sz="4" w:space="0" w:color="auto"/>
            </w:tcBorders>
          </w:tcPr>
          <w:p w14:paraId="6E8856F3" w14:textId="77777777" w:rsidR="00062379" w:rsidRDefault="00A510E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CA135" w14:textId="4432AEA5" w:rsidR="001C2510" w:rsidRDefault="0021173F" w:rsidP="00860B8C">
            <w:pPr>
              <w:pStyle w:val="CRCoverPage"/>
              <w:spacing w:after="0"/>
              <w:ind w:left="820"/>
            </w:pPr>
            <w:r>
              <w:t xml:space="preserve"> </w:t>
            </w:r>
          </w:p>
        </w:tc>
      </w:tr>
    </w:tbl>
    <w:p w14:paraId="493444DF" w14:textId="77777777" w:rsidR="00062379" w:rsidRDefault="00062379">
      <w:pPr>
        <w:pStyle w:val="CRCoverPage"/>
        <w:spacing w:after="0"/>
        <w:rPr>
          <w:sz w:val="8"/>
          <w:szCs w:val="8"/>
        </w:rPr>
      </w:pPr>
    </w:p>
    <w:p w14:paraId="7542EE0F" w14:textId="77777777" w:rsidR="00062379" w:rsidRDefault="00062379">
      <w:pPr>
        <w:sectPr w:rsidR="00062379">
          <w:headerReference w:type="even" r:id="rId15"/>
          <w:footnotePr>
            <w:numRestart w:val="eachSect"/>
          </w:footnotePr>
          <w:pgSz w:w="11907" w:h="16840"/>
          <w:pgMar w:top="1418" w:right="1134" w:bottom="1134" w:left="1134" w:header="680" w:footer="567" w:gutter="0"/>
          <w:cols w:space="720"/>
        </w:sectPr>
      </w:pPr>
    </w:p>
    <w:p w14:paraId="23B3A77E" w14:textId="77777777" w:rsidR="00062379" w:rsidRDefault="00A510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91140435"/>
    </w:p>
    <w:bookmarkEnd w:id="1"/>
    <w:p w14:paraId="756BA691" w14:textId="77777777" w:rsidR="00DA18BB" w:rsidRDefault="00DA18BB" w:rsidP="00DA18BB">
      <w:pPr>
        <w:pStyle w:val="Heading3"/>
      </w:pPr>
    </w:p>
    <w:p w14:paraId="069B3D49" w14:textId="77777777" w:rsidR="001F682B" w:rsidRDefault="001F682B" w:rsidP="001F682B">
      <w:pPr>
        <w:pStyle w:val="Heading4"/>
      </w:pPr>
      <w:r>
        <w:t>AA.2.4.3.2</w:t>
      </w:r>
      <w:r>
        <w:tab/>
      </w:r>
      <w:proofErr w:type="spellStart"/>
      <w:r>
        <w:t>Nimsas_MediaControl_MediaInstruction</w:t>
      </w:r>
      <w:proofErr w:type="spellEnd"/>
      <w:r>
        <w:t xml:space="preserve"> service operation</w:t>
      </w:r>
    </w:p>
    <w:p w14:paraId="0C8ACB46" w14:textId="77777777" w:rsidR="001F682B" w:rsidRDefault="001F682B" w:rsidP="001F682B">
      <w:r w:rsidRPr="009422A5">
        <w:rPr>
          <w:b/>
          <w:bCs/>
        </w:rPr>
        <w:t>Service operation name:</w:t>
      </w:r>
      <w:r>
        <w:t xml:space="preserve"> </w:t>
      </w:r>
      <w:proofErr w:type="spellStart"/>
      <w:r>
        <w:t>Nimsas_MediaControl_MediaInstruction</w:t>
      </w:r>
      <w:proofErr w:type="spellEnd"/>
    </w:p>
    <w:p w14:paraId="43A50748" w14:textId="77777777" w:rsidR="001F682B" w:rsidRDefault="001F682B" w:rsidP="001F682B">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2D15409B" w14:textId="77777777" w:rsidR="001F682B" w:rsidRDefault="001F682B" w:rsidP="001F682B">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35C3FEB" w14:textId="77777777" w:rsidR="001F682B" w:rsidRDefault="001F682B" w:rsidP="001F682B">
      <w:r w:rsidRPr="009422A5">
        <w:rPr>
          <w:b/>
          <w:bCs/>
        </w:rPr>
        <w:t>Inputs, Required:</w:t>
      </w:r>
      <w:r>
        <w:t xml:space="preserve"> Session ID, Media instruction set</w:t>
      </w:r>
    </w:p>
    <w:p w14:paraId="250CEA65" w14:textId="77777777" w:rsidR="001F682B" w:rsidRDefault="001F682B" w:rsidP="001F682B">
      <w:r>
        <w:t xml:space="preserve">Session ID specifies the IMS session for which the </w:t>
      </w:r>
      <w:proofErr w:type="spellStart"/>
      <w:r>
        <w:t>MediaInstruction</w:t>
      </w:r>
      <w:proofErr w:type="spellEnd"/>
      <w:r>
        <w:t xml:space="preserve"> operation applies.</w:t>
      </w:r>
    </w:p>
    <w:p w14:paraId="7B88FE3A" w14:textId="77777777" w:rsidR="001F682B" w:rsidRDefault="001F682B" w:rsidP="001F682B">
      <w:r>
        <w:t>Media instruction set includes a set of instructions for each media flow to control. Each instruction includes:</w:t>
      </w:r>
    </w:p>
    <w:p w14:paraId="518DF998" w14:textId="77777777" w:rsidR="001F682B" w:rsidRDefault="001F682B" w:rsidP="001F682B">
      <w:pPr>
        <w:pStyle w:val="B1"/>
      </w:pPr>
      <w:r>
        <w:t>-</w:t>
      </w:r>
      <w:r>
        <w:tab/>
        <w:t>media ID: used by the producer (IMS AS) and the consumer for referencing purposes. The consumer reuses the media ID it received from the IMS AS for referencing the same media. This field will be null for instructions related to originating new media.</w:t>
      </w:r>
    </w:p>
    <w:p w14:paraId="4EAD263E" w14:textId="77777777" w:rsidR="001F682B" w:rsidRDefault="001F682B" w:rsidP="001F682B">
      <w:pPr>
        <w:pStyle w:val="B1"/>
      </w:pPr>
      <w:r>
        <w:t>-</w:t>
      </w:r>
      <w:r>
        <w:tab/>
        <w:t>Media resource capability: Identify the Media Resource capabilities the Media instruction is intended for (e.g. DC, AR).</w:t>
      </w:r>
    </w:p>
    <w:p w14:paraId="63A0F32F" w14:textId="77777777" w:rsidR="001F682B" w:rsidRDefault="001F682B" w:rsidP="001F682B">
      <w:pPr>
        <w:pStyle w:val="B1"/>
      </w:pPr>
      <w:r>
        <w:t>-</w:t>
      </w:r>
      <w:r>
        <w:tab/>
        <w:t>Media instruction: includes instructions to the producer (IMS AS) for handling the media. The following instructions are supported:</w:t>
      </w:r>
    </w:p>
    <w:p w14:paraId="309E4A09" w14:textId="77777777" w:rsidR="001F682B" w:rsidRDefault="001F682B" w:rsidP="001F682B">
      <w:pPr>
        <w:pStyle w:val="B2"/>
      </w:pPr>
      <w:r>
        <w:t>-</w:t>
      </w:r>
      <w:r>
        <w:tab/>
        <w:t>"</w:t>
      </w:r>
      <w:proofErr w:type="spellStart"/>
      <w:r>
        <w:t>TerminateMedia</w:t>
      </w:r>
      <w:proofErr w:type="spellEnd"/>
      <w:r>
        <w:t xml:space="preserve">": Terminate the offered media descriptor of the UE in the </w:t>
      </w:r>
      <w:proofErr w:type="spellStart"/>
      <w:r>
        <w:t>mediaResource</w:t>
      </w:r>
      <w:proofErr w:type="spellEnd"/>
      <w:r>
        <w:t>, i.e. this media descriptor will not be exposed to the other UE.</w:t>
      </w:r>
    </w:p>
    <w:p w14:paraId="438B0DB1" w14:textId="77777777" w:rsidR="001F682B" w:rsidRDefault="001F682B" w:rsidP="001F682B">
      <w:pPr>
        <w:pStyle w:val="B2"/>
      </w:pPr>
      <w:r>
        <w:t>-</w:t>
      </w:r>
      <w:r>
        <w:tab/>
        <w:t>"</w:t>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489911A6" w14:textId="77777777" w:rsidR="001F682B" w:rsidRDefault="001F682B" w:rsidP="001F682B">
      <w:pPr>
        <w:pStyle w:val="B2"/>
      </w:pPr>
      <w:r>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i.e. </w:t>
      </w:r>
      <w:proofErr w:type="spellStart"/>
      <w:r>
        <w:t>the</w:t>
      </w:r>
      <w:proofErr w:type="spellEnd"/>
      <w:r>
        <w:t xml:space="preserve"> offered media descriptor of the originating UE will be replaced by the </w:t>
      </w:r>
      <w:proofErr w:type="spellStart"/>
      <w:r>
        <w:t>mediaResource</w:t>
      </w:r>
      <w:proofErr w:type="spellEnd"/>
      <w:r>
        <w:t xml:space="preserve"> provided media descriptor, which is sent towards the other UE.</w:t>
      </w:r>
    </w:p>
    <w:p w14:paraId="3346D8AF" w14:textId="77777777" w:rsidR="001F682B" w:rsidRDefault="001F682B" w:rsidP="001F682B">
      <w:pPr>
        <w:pStyle w:val="B2"/>
      </w:pPr>
      <w:r>
        <w:t>-</w:t>
      </w:r>
      <w:r>
        <w:tab/>
        <w:t>"</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3FF38113" w14:textId="77777777" w:rsidR="001F682B" w:rsidRDefault="001F682B" w:rsidP="001F682B">
      <w:pPr>
        <w:pStyle w:val="B2"/>
      </w:pPr>
      <w:r>
        <w:t>-</w:t>
      </w:r>
      <w:r>
        <w:tab/>
        <w:t>"</w:t>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7BAB8506" w14:textId="77777777" w:rsidR="001F682B" w:rsidRDefault="001F682B" w:rsidP="001F682B">
      <w:pPr>
        <w:pStyle w:val="B2"/>
      </w:pPr>
      <w:r>
        <w:t>-</w:t>
      </w:r>
      <w:r>
        <w:tab/>
        <w:t>"</w:t>
      </w:r>
      <w:proofErr w:type="spellStart"/>
      <w:r>
        <w:t>RejectMedia</w:t>
      </w:r>
      <w:proofErr w:type="spellEnd"/>
      <w:r>
        <w:t xml:space="preserve">": Remove an offered media flow, i.e. </w:t>
      </w:r>
      <w:proofErr w:type="spellStart"/>
      <w:r>
        <w:t>the</w:t>
      </w:r>
      <w:proofErr w:type="spellEnd"/>
      <w:r>
        <w:t xml:space="preserve"> offered media descriptor will be removed both from the offer sent to the remote UE and from the answer returned to the initiator of the offer.</w:t>
      </w:r>
    </w:p>
    <w:p w14:paraId="7E1B302F" w14:textId="77777777" w:rsidR="001F682B" w:rsidRDefault="001F682B" w:rsidP="001F682B">
      <w:pPr>
        <w:pStyle w:val="B1"/>
      </w:pPr>
      <w:r>
        <w:t>-</w:t>
      </w:r>
      <w:r>
        <w:tab/>
        <w:t>DC Media Specification: Description of additional media specification information needed for data channel media stream from application layer, which includes:</w:t>
      </w:r>
    </w:p>
    <w:p w14:paraId="741488C3" w14:textId="77777777" w:rsidR="001F682B" w:rsidRDefault="001F682B" w:rsidP="001F682B">
      <w:pPr>
        <w:pStyle w:val="B2"/>
      </w:pPr>
      <w:r>
        <w:t>-</w:t>
      </w:r>
      <w:r>
        <w:tab/>
        <w:t>Media proxy configuration (HTTP or UDP) applicable to the media flow.</w:t>
      </w:r>
    </w:p>
    <w:p w14:paraId="52CF8D43" w14:textId="77777777" w:rsidR="001F682B" w:rsidRDefault="001F682B" w:rsidP="001F682B">
      <w:pPr>
        <w:pStyle w:val="B2"/>
      </w:pPr>
      <w:r>
        <w:t>-</w:t>
      </w:r>
      <w:r>
        <w:tab/>
        <w:t>MDC1/MDC2 media endpoint address of the application layer.</w:t>
      </w:r>
    </w:p>
    <w:p w14:paraId="7F6B16E2" w14:textId="77777777" w:rsidR="001F682B" w:rsidRDefault="001F682B" w:rsidP="001F682B">
      <w:pPr>
        <w:pStyle w:val="B2"/>
      </w:pPr>
      <w:r>
        <w:t>-</w:t>
      </w:r>
      <w:r>
        <w:tab/>
        <w:t>Replacement HTTP URL per stream ID allocated by the application layer representing the application list (e.g. graphical user interface) provided to the IMS subscriber via the MDC1 interface.</w:t>
      </w:r>
    </w:p>
    <w:p w14:paraId="4A59CA3F" w14:textId="77777777" w:rsidR="001F682B" w:rsidRDefault="001F682B" w:rsidP="001F682B">
      <w:pPr>
        <w:pStyle w:val="B2"/>
      </w:pPr>
      <w:r>
        <w:t>-</w:t>
      </w:r>
      <w:r>
        <w:tab/>
        <w:t>Data Channel Mapping and Configuration information when originating/terminating data channel media flows on the Mb interface.</w:t>
      </w:r>
    </w:p>
    <w:p w14:paraId="71B0AD53" w14:textId="77777777" w:rsidR="001F682B" w:rsidRDefault="001F682B" w:rsidP="001F682B">
      <w:pPr>
        <w:pStyle w:val="B1"/>
      </w:pPr>
      <w:r>
        <w:lastRenderedPageBreak/>
        <w:t>-</w:t>
      </w:r>
      <w:r>
        <w:tab/>
        <w:t>AR Media Specification: Description of additional media specification information needed for AR communication services from application layer, which includes:</w:t>
      </w:r>
    </w:p>
    <w:p w14:paraId="21F62C36" w14:textId="77777777" w:rsidR="001F682B" w:rsidRDefault="001F682B" w:rsidP="001F682B">
      <w:pPr>
        <w:pStyle w:val="B2"/>
      </w:pPr>
      <w:r>
        <w:t>-</w:t>
      </w:r>
      <w:r>
        <w:tab/>
        <w:t>Media Processing Specification: It specifies how the media stream should be processed.</w:t>
      </w:r>
    </w:p>
    <w:p w14:paraId="7C0ACC2F" w14:textId="77777777" w:rsidR="001F682B" w:rsidRDefault="001F682B" w:rsidP="001F682B">
      <w:pPr>
        <w:pStyle w:val="B1"/>
      </w:pPr>
      <w:r>
        <w:t>-</w:t>
      </w:r>
      <w:r>
        <w:tab/>
        <w:t>Avatar Media Specification: Description of additional media specification information needed for avatar communication services from application layer, which includes:</w:t>
      </w:r>
    </w:p>
    <w:p w14:paraId="45482C99" w14:textId="77777777" w:rsidR="001F682B" w:rsidRDefault="001F682B" w:rsidP="001F682B">
      <w:pPr>
        <w:pStyle w:val="B2"/>
      </w:pPr>
      <w:r>
        <w:t>-</w:t>
      </w:r>
      <w:r>
        <w:tab/>
        <w:t xml:space="preserve">Resource URL: URL that allocated by DC AS for MF to retrieve the </w:t>
      </w:r>
      <w:r w:rsidRPr="002C4481">
        <w:t>avatar representation</w:t>
      </w:r>
      <w:r>
        <w:t xml:space="preserve"> to perform network rendering.</w:t>
      </w:r>
    </w:p>
    <w:p w14:paraId="7CE3B76E" w14:textId="77777777" w:rsidR="001F682B" w:rsidRPr="00C80C4B" w:rsidRDefault="001F682B" w:rsidP="001F682B">
      <w:pPr>
        <w:pStyle w:val="B2"/>
      </w:pPr>
      <w:r>
        <w:t>-</w:t>
      </w:r>
      <w:r>
        <w:tab/>
        <w:t>Media Processing Specification: It specifies how the media stream should be processed.</w:t>
      </w:r>
    </w:p>
    <w:p w14:paraId="4700EC99" w14:textId="77777777" w:rsidR="001F682B" w:rsidRDefault="001F682B" w:rsidP="001F682B">
      <w:pPr>
        <w:pStyle w:val="NO"/>
        <w:rPr>
          <w:ins w:id="2" w:author="Ericsson" w:date="2024-12-05T14:11:00Z"/>
        </w:rPr>
      </w:pPr>
      <w:r>
        <w:t>NOTE:</w:t>
      </w:r>
      <w:r>
        <w:tab/>
        <w:t>DC Media Specification and AR Media Specification are optional depending on the scenario and media type.</w:t>
      </w:r>
    </w:p>
    <w:p w14:paraId="09818A51" w14:textId="77777777" w:rsidR="001F682B" w:rsidRDefault="001F682B" w:rsidP="001F682B">
      <w:pPr>
        <w:pStyle w:val="EditorsNote"/>
        <w:rPr>
          <w:lang w:eastAsia="zh-CN"/>
        </w:rPr>
      </w:pPr>
      <w:ins w:id="3" w:author="Ericsson" w:date="2024-12-05T14:11:00Z">
        <w:r w:rsidRPr="002C4481">
          <w:rPr>
            <w:lang w:eastAsia="zh-CN"/>
          </w:rPr>
          <w:t>Editor’s note:</w:t>
        </w:r>
        <w:r w:rsidRPr="002C4481">
          <w:rPr>
            <w:lang w:eastAsia="zh-CN"/>
          </w:rPr>
          <w:tab/>
        </w:r>
      </w:ins>
      <w:ins w:id="4" w:author="Ericsson" w:date="2024-12-05T14:12:00Z">
        <w:r>
          <w:rPr>
            <w:lang w:eastAsia="zh-CN"/>
          </w:rPr>
          <w:t>Avatar Media Specification, and Media processing specification</w:t>
        </w:r>
      </w:ins>
      <w:ins w:id="5" w:author="Ericsson" w:date="2024-12-05T14:11:00Z">
        <w:r>
          <w:rPr>
            <w:lang w:eastAsia="zh-CN"/>
          </w:rPr>
          <w:t xml:space="preserve">  is FFS. </w:t>
        </w:r>
      </w:ins>
    </w:p>
    <w:p w14:paraId="49A40C02" w14:textId="77777777" w:rsidR="001F682B" w:rsidRDefault="001F682B" w:rsidP="001F682B">
      <w:r w:rsidRPr="009422A5">
        <w:rPr>
          <w:b/>
          <w:bCs/>
        </w:rPr>
        <w:t>Inputs, Conditional:</w:t>
      </w:r>
      <w:r>
        <w:t xml:space="preserve"> None.</w:t>
      </w:r>
    </w:p>
    <w:p w14:paraId="356D869D" w14:textId="77777777" w:rsidR="001F682B" w:rsidRPr="004171CC" w:rsidRDefault="001F682B" w:rsidP="001F682B">
      <w:r w:rsidRPr="009422A5">
        <w:rPr>
          <w:b/>
          <w:bCs/>
        </w:rPr>
        <w:t>Inputs, Optional:</w:t>
      </w:r>
      <w:r>
        <w:t xml:space="preserve"> None.</w:t>
      </w:r>
    </w:p>
    <w:p w14:paraId="45D1FF5D" w14:textId="77777777" w:rsidR="001F682B" w:rsidRDefault="001F682B" w:rsidP="001F682B">
      <w:r w:rsidRPr="009422A5">
        <w:rPr>
          <w:b/>
          <w:bCs/>
        </w:rPr>
        <w:t>Outputs, Required:</w:t>
      </w:r>
      <w:r>
        <w:t xml:space="preserve"> operation result indication.</w:t>
      </w:r>
    </w:p>
    <w:p w14:paraId="243E73D2" w14:textId="77777777" w:rsidR="001F682B" w:rsidRDefault="001F682B" w:rsidP="001F682B">
      <w:r w:rsidRPr="009422A5">
        <w:rPr>
          <w:b/>
          <w:bCs/>
        </w:rPr>
        <w:t>Outputs, Optional:</w:t>
      </w:r>
      <w:r>
        <w:t xml:space="preserve"> media resource information set:</w:t>
      </w:r>
    </w:p>
    <w:p w14:paraId="0AEDFB63" w14:textId="77777777" w:rsidR="001F682B" w:rsidRDefault="001F682B" w:rsidP="001F682B">
      <w:r>
        <w:t>This set includes entries corresponding to each instruction in the received media instruction set. Each entry in the set includes the media ID (same as received or new for new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14:paraId="5214157F" w14:textId="77777777" w:rsidR="001F682B" w:rsidRDefault="001F682B" w:rsidP="001F682B">
      <w:pPr>
        <w:pStyle w:val="B1"/>
      </w:pPr>
    </w:p>
    <w:p w14:paraId="67898599" w14:textId="77777777" w:rsidR="001F682B" w:rsidRDefault="001F682B" w:rsidP="001F682B">
      <w:pPr>
        <w:pStyle w:val="B1"/>
      </w:pPr>
    </w:p>
    <w:p w14:paraId="21D71DF8" w14:textId="77777777" w:rsidR="001F682B" w:rsidRDefault="001F682B" w:rsidP="001F682B">
      <w:pPr>
        <w:pStyle w:val="B1"/>
      </w:pPr>
    </w:p>
    <w:p w14:paraId="54A56F56" w14:textId="77777777" w:rsidR="001F682B" w:rsidRDefault="001F682B" w:rsidP="001F682B">
      <w:pPr>
        <w:pStyle w:val="CRCoverPage"/>
        <w:spacing w:after="0"/>
        <w:rPr>
          <w:sz w:val="8"/>
          <w:szCs w:val="8"/>
        </w:rPr>
      </w:pPr>
    </w:p>
    <w:p w14:paraId="69AD1194" w14:textId="77777777" w:rsidR="001F682B" w:rsidRDefault="001F682B" w:rsidP="001F68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2F8844B7" w14:textId="77777777" w:rsidR="001F682B" w:rsidRDefault="001F682B" w:rsidP="001F682B">
      <w:pPr>
        <w:pStyle w:val="B1"/>
      </w:pPr>
    </w:p>
    <w:p w14:paraId="08A634CD" w14:textId="77777777" w:rsidR="001F682B" w:rsidRDefault="001F682B" w:rsidP="001F682B"/>
    <w:p w14:paraId="3485A86D" w14:textId="77777777" w:rsidR="001F682B" w:rsidRPr="001F682B" w:rsidRDefault="001F682B" w:rsidP="001F682B"/>
    <w:p w14:paraId="774BDA1B" w14:textId="30EFAA79" w:rsidR="00DA18BB" w:rsidRDefault="00DA18BB" w:rsidP="00DA18BB">
      <w:pPr>
        <w:pStyle w:val="Heading3"/>
        <w:rPr>
          <w:lang w:eastAsia="en-GB"/>
        </w:rPr>
      </w:pPr>
      <w:r>
        <w:lastRenderedPageBreak/>
        <w:t>AC.11.3.1</w:t>
      </w:r>
      <w:r>
        <w:tab/>
        <w:t>Avatar ID List Download through Bootstrap Data Channel</w:t>
      </w:r>
    </w:p>
    <w:p w14:paraId="33FB29EE" w14:textId="77777777" w:rsidR="00DA18BB" w:rsidRDefault="00DA18BB" w:rsidP="00DA18BB">
      <w:pPr>
        <w:pStyle w:val="TH"/>
      </w:pPr>
      <w:r>
        <w:rPr>
          <w:rFonts w:eastAsia="Times New Roman"/>
          <w:lang w:eastAsia="en-GB"/>
        </w:rPr>
        <w:object w:dxaOrig="9630" w:dyaOrig="4302" w14:anchorId="701F2E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5pt" o:ole="">
            <v:imagedata r:id="rId16" o:title=""/>
          </v:shape>
          <o:OLEObject Type="Embed" ProgID="Visio.Drawing.15" ShapeID="_x0000_i1025" DrawAspect="Content" ObjectID="_1798310690" r:id="rId17"/>
        </w:object>
      </w:r>
    </w:p>
    <w:p w14:paraId="45846D7F" w14:textId="77777777" w:rsidR="00DA18BB" w:rsidRDefault="00DA18BB" w:rsidP="00DA18BB">
      <w:pPr>
        <w:pStyle w:val="TF"/>
      </w:pPr>
      <w:r>
        <w:t>Figure AC.11.3.1-1: Procedures of Avatar ID List Download through Bootstrap Data Channel</w:t>
      </w:r>
    </w:p>
    <w:p w14:paraId="04697968" w14:textId="77777777" w:rsidR="00DA18BB" w:rsidRDefault="00DA18BB" w:rsidP="00DA18BB">
      <w:r>
        <w:t>Figure AC.11.3.1-1 depicts a typical call flow procedure of avatar ID list download procedure through bootstrap data channel. The main steps in the call flow are as follows:</w:t>
      </w:r>
    </w:p>
    <w:p w14:paraId="5D633D35" w14:textId="77777777" w:rsidR="00DA18BB" w:rsidRDefault="00DA18BB" w:rsidP="00DA18BB">
      <w:pPr>
        <w:pStyle w:val="NO"/>
      </w:pPr>
      <w:r>
        <w:t>NOTE:</w:t>
      </w:r>
      <w:r>
        <w:tab/>
        <w:t>The avatar ID list can be downloaded via application data channel or pre-configured in the UE locally as described in clause AC.11.1.</w:t>
      </w:r>
    </w:p>
    <w:p w14:paraId="432FFD76" w14:textId="77777777" w:rsidR="00DA18BB" w:rsidRDefault="00DA18BB" w:rsidP="00DA18BB">
      <w:pPr>
        <w:pStyle w:val="B1"/>
      </w:pPr>
      <w:r>
        <w:t>1.</w:t>
      </w:r>
      <w:r>
        <w:tab/>
        <w:t>IMS session and bootstrap data channel have been established.</w:t>
      </w:r>
    </w:p>
    <w:p w14:paraId="231B5E3A" w14:textId="77777777" w:rsidR="00DA18BB" w:rsidRDefault="00DA18BB" w:rsidP="00DA18BB">
      <w:pPr>
        <w:pStyle w:val="B1"/>
      </w:pPr>
      <w:r>
        <w:t>2.</w:t>
      </w:r>
      <w:r>
        <w:tab/>
        <w:t>The UE1 downloads application list through established bootstrap data channel.</w:t>
      </w:r>
    </w:p>
    <w:p w14:paraId="6BFAA00C" w14:textId="77777777" w:rsidR="00DA18BB" w:rsidRDefault="00DA18BB" w:rsidP="00DA18BB">
      <w:pPr>
        <w:pStyle w:val="B1"/>
      </w:pPr>
      <w:r>
        <w:t>3.</w:t>
      </w:r>
      <w:r>
        <w:tab/>
        <w:t>The UE1 selects and downloads avatar communication application through established bootstrap data channel.</w:t>
      </w:r>
    </w:p>
    <w:p w14:paraId="08DAE96B" w14:textId="77777777" w:rsidR="00DA18BB" w:rsidRDefault="00DA18BB" w:rsidP="00DA18BB">
      <w:pPr>
        <w:pStyle w:val="B1"/>
      </w:pPr>
      <w:r>
        <w:t>4.</w:t>
      </w:r>
      <w:r>
        <w:tab/>
        <w:t>The DCSF checks the requested DC application is avatar communication application, and select the corresponding DC AS based on local configuration.</w:t>
      </w:r>
    </w:p>
    <w:p w14:paraId="5139677D" w14:textId="03071EAE" w:rsidR="00DA18BB" w:rsidRDefault="00DA18BB" w:rsidP="00DA18BB">
      <w:pPr>
        <w:pStyle w:val="B1"/>
      </w:pPr>
      <w:r>
        <w:t>5-6.</w:t>
      </w:r>
      <w:r>
        <w:tab/>
        <w:t>The DCSF downloads avatar communication</w:t>
      </w:r>
      <w:ins w:id="6" w:author="Ericsson" w:date="2024-12-19T13:46:00Z">
        <w:r w:rsidR="005231D2">
          <w:t xml:space="preserve"> application</w:t>
        </w:r>
      </w:ins>
      <w:r>
        <w:t xml:space="preserve"> from DCAR.</w:t>
      </w:r>
    </w:p>
    <w:p w14:paraId="22441A67" w14:textId="77777777" w:rsidR="00DA18BB" w:rsidRDefault="00DA18BB" w:rsidP="00DA18BB">
      <w:pPr>
        <w:pStyle w:val="B1"/>
      </w:pPr>
      <w:r>
        <w:t>7. The DCSF requests DC AS to get UE1's avatar ID list using DC AS URL.</w:t>
      </w:r>
    </w:p>
    <w:p w14:paraId="29B59BCA" w14:textId="77777777" w:rsidR="00DA18BB" w:rsidRDefault="00DA18BB" w:rsidP="00DA18BB">
      <w:pPr>
        <w:pStyle w:val="B1"/>
      </w:pPr>
      <w:r>
        <w:t>8.</w:t>
      </w:r>
      <w:r>
        <w:tab/>
        <w:t>The DC AS get UE1's avatar ID list from BAR.</w:t>
      </w:r>
    </w:p>
    <w:p w14:paraId="37265AF7" w14:textId="77777777" w:rsidR="00DA18BB" w:rsidRDefault="00DA18BB" w:rsidP="00DA18BB">
      <w:pPr>
        <w:pStyle w:val="B1"/>
      </w:pPr>
      <w:r>
        <w:t>9-10.</w:t>
      </w:r>
      <w:r>
        <w:tab/>
        <w:t>The BAR returns UE1's avatar ID list to the DC AS, the DC AS returns it to the DCSF.</w:t>
      </w:r>
    </w:p>
    <w:p w14:paraId="557C939D" w14:textId="77777777" w:rsidR="00DA18BB" w:rsidRDefault="00DA18BB" w:rsidP="00DA18BB">
      <w:pPr>
        <w:pStyle w:val="B1"/>
      </w:pPr>
      <w:r>
        <w:t>11.</w:t>
      </w:r>
      <w:r>
        <w:tab/>
        <w:t>The DCSF sends the avatar ID list together with the avatar application to the UE1.</w:t>
      </w:r>
    </w:p>
    <w:p w14:paraId="59BA94F0" w14:textId="77777777" w:rsidR="00DA18BB" w:rsidRDefault="00DA18BB" w:rsidP="00DA18BB">
      <w:pPr>
        <w:pStyle w:val="B1"/>
      </w:pPr>
    </w:p>
    <w:p w14:paraId="5E26CA73" w14:textId="77777777" w:rsidR="00DA18BB" w:rsidRDefault="00DA18BB" w:rsidP="00DA18BB">
      <w:pPr>
        <w:pStyle w:val="B1"/>
      </w:pPr>
    </w:p>
    <w:p w14:paraId="32B26F77" w14:textId="77777777" w:rsidR="00DA18BB" w:rsidRDefault="00DA18BB" w:rsidP="00DA18BB">
      <w:pPr>
        <w:pStyle w:val="B1"/>
      </w:pPr>
    </w:p>
    <w:p w14:paraId="5F43B250" w14:textId="77777777" w:rsidR="00DA18BB" w:rsidRDefault="00DA18BB" w:rsidP="00DA18BB">
      <w:pPr>
        <w:pStyle w:val="B1"/>
      </w:pPr>
    </w:p>
    <w:p w14:paraId="38253F9C" w14:textId="77777777" w:rsidR="00DA18BB" w:rsidRDefault="00DA18BB" w:rsidP="00DA18BB">
      <w:pPr>
        <w:pStyle w:val="B1"/>
      </w:pPr>
    </w:p>
    <w:p w14:paraId="6D5F1F7E" w14:textId="77777777" w:rsidR="00DA18BB" w:rsidRDefault="00DA18BB" w:rsidP="00DA18BB">
      <w:pPr>
        <w:pStyle w:val="B1"/>
      </w:pPr>
    </w:p>
    <w:p w14:paraId="69DF5216" w14:textId="77777777" w:rsidR="00DA18BB" w:rsidRDefault="00DA18BB" w:rsidP="00DA18BB">
      <w:pPr>
        <w:pStyle w:val="B1"/>
      </w:pPr>
    </w:p>
    <w:p w14:paraId="5E5EFC65" w14:textId="77777777" w:rsidR="00DA18BB" w:rsidRDefault="00DA18BB" w:rsidP="00DA18BB">
      <w:pPr>
        <w:pStyle w:val="B1"/>
      </w:pPr>
    </w:p>
    <w:p w14:paraId="06D0AD90" w14:textId="77777777" w:rsidR="00DA18BB" w:rsidRDefault="00DA18BB" w:rsidP="00DA18BB">
      <w:pPr>
        <w:pStyle w:val="CRCoverPage"/>
        <w:spacing w:after="0"/>
        <w:rPr>
          <w:sz w:val="8"/>
          <w:szCs w:val="8"/>
        </w:rPr>
      </w:pPr>
    </w:p>
    <w:p w14:paraId="071075B5" w14:textId="6FEF80DE" w:rsidR="00DA18BB" w:rsidRDefault="00DA18BB" w:rsidP="00DA18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57EEFF9A" w14:textId="77777777" w:rsidR="00DA18BB" w:rsidRDefault="00DA18BB" w:rsidP="00DA18BB">
      <w:pPr>
        <w:pStyle w:val="B1"/>
      </w:pPr>
    </w:p>
    <w:p w14:paraId="6D105532" w14:textId="77777777" w:rsidR="00062379" w:rsidRDefault="00062379">
      <w:pPr>
        <w:rPr>
          <w:rFonts w:eastAsia="Malgun Gothic"/>
          <w:lang w:eastAsia="ko-KR"/>
        </w:rPr>
      </w:pPr>
    </w:p>
    <w:p w14:paraId="26A140A6" w14:textId="64FBECE4" w:rsidR="00062379" w:rsidRDefault="00A510E8">
      <w:pPr>
        <w:pStyle w:val="Heading3"/>
        <w:rPr>
          <w:lang w:eastAsia="zh-CN"/>
        </w:rPr>
      </w:pPr>
      <w:r>
        <w:rPr>
          <w:lang w:eastAsia="ko-KR"/>
        </w:rPr>
        <w:t>AC.</w:t>
      </w:r>
      <w:r w:rsidR="0040347A">
        <w:rPr>
          <w:lang w:eastAsia="zh-CN"/>
        </w:rPr>
        <w:t>11</w:t>
      </w:r>
      <w:r>
        <w:rPr>
          <w:lang w:eastAsia="ko-KR"/>
        </w:rPr>
        <w:t>.3.2</w:t>
      </w:r>
      <w:r>
        <w:rPr>
          <w:lang w:eastAsia="ko-KR"/>
        </w:rPr>
        <w:tab/>
      </w:r>
      <w:r>
        <w:rPr>
          <w:lang w:eastAsia="zh-CN"/>
        </w:rPr>
        <w:t>UE centric procedure</w:t>
      </w:r>
    </w:p>
    <w:p w14:paraId="1339DFEC" w14:textId="3057710D" w:rsidR="00062379" w:rsidRDefault="00A510E8">
      <w:pPr>
        <w:rPr>
          <w:lang w:eastAsia="zh-CN"/>
        </w:rPr>
      </w:pPr>
      <w:r>
        <w:rPr>
          <w:rFonts w:hint="eastAsia"/>
          <w:lang w:eastAsia="zh-CN"/>
        </w:rPr>
        <w:t>T</w:t>
      </w:r>
      <w:r>
        <w:rPr>
          <w:lang w:eastAsia="zh-CN"/>
        </w:rPr>
        <w:t>he UE centric mode includes two scenarios:</w:t>
      </w:r>
    </w:p>
    <w:p w14:paraId="2E501C61" w14:textId="3A8B04B6" w:rsidR="00062379" w:rsidRPr="002C4481" w:rsidRDefault="00A510E8">
      <w:pPr>
        <w:pStyle w:val="B1"/>
        <w:rPr>
          <w:rFonts w:eastAsia="SimSun"/>
        </w:rPr>
      </w:pPr>
      <w:r>
        <w:rPr>
          <w:rFonts w:eastAsia="SimSun"/>
        </w:rPr>
        <w:t>-</w:t>
      </w:r>
      <w:r>
        <w:rPr>
          <w:rFonts w:eastAsia="SimSun"/>
        </w:rPr>
        <w:tab/>
      </w:r>
      <w:r w:rsidR="0021173F">
        <w:rPr>
          <w:rFonts w:eastAsia="SimSun"/>
        </w:rPr>
        <w:t>Sending</w:t>
      </w:r>
      <w:r>
        <w:rPr>
          <w:rFonts w:eastAsia="SimSun"/>
        </w:rPr>
        <w:t xml:space="preserve"> UE centric: </w:t>
      </w:r>
      <w:r w:rsidRPr="002C4481">
        <w:rPr>
          <w:rFonts w:eastAsia="SimSun"/>
        </w:rPr>
        <w:t xml:space="preserve">When the UE initiates an avatar communication with the peer UE, </w:t>
      </w:r>
      <w:r w:rsidR="0021173F" w:rsidRPr="002C4481">
        <w:rPr>
          <w:rFonts w:eastAsia="SimSun"/>
        </w:rPr>
        <w:t>the UE that owns the avatar representation should</w:t>
      </w:r>
      <w:r w:rsidR="00D37F2D" w:rsidRPr="002C4481">
        <w:rPr>
          <w:rFonts w:eastAsia="SimSun"/>
        </w:rPr>
        <w:t xml:space="preserve"> </w:t>
      </w:r>
      <w:r w:rsidRPr="002C4481">
        <w:rPr>
          <w:rFonts w:eastAsia="SimSun"/>
        </w:rPr>
        <w:t>download the avatar representation from BAR</w:t>
      </w:r>
      <w:r w:rsidR="001C418C" w:rsidRPr="002C4481">
        <w:rPr>
          <w:rFonts w:eastAsia="SimSun"/>
        </w:rPr>
        <w:t xml:space="preserve">, if the Avatar representation is not locally available. The sending UE </w:t>
      </w:r>
      <w:r w:rsidRPr="002C4481">
        <w:rPr>
          <w:rFonts w:eastAsia="SimSun"/>
        </w:rPr>
        <w:t xml:space="preserve">performs avatar animation and sends the animated </w:t>
      </w:r>
      <w:r w:rsidR="0021173F" w:rsidRPr="002C4481">
        <w:rPr>
          <w:rFonts w:eastAsia="SimSun"/>
        </w:rPr>
        <w:t>video stream</w:t>
      </w:r>
      <w:r w:rsidRPr="002C4481">
        <w:rPr>
          <w:rFonts w:eastAsia="SimSun"/>
        </w:rPr>
        <w:t xml:space="preserve"> to the peer UE.</w:t>
      </w:r>
    </w:p>
    <w:p w14:paraId="525D7F31" w14:textId="3DE39A27" w:rsidR="00062379" w:rsidRPr="002C4481" w:rsidRDefault="00A510E8">
      <w:pPr>
        <w:pStyle w:val="B1"/>
        <w:rPr>
          <w:rFonts w:eastAsia="SimSun"/>
        </w:rPr>
      </w:pPr>
      <w:r w:rsidRPr="002C4481">
        <w:rPr>
          <w:rFonts w:eastAsia="SimSun"/>
        </w:rPr>
        <w:t>-</w:t>
      </w:r>
      <w:r w:rsidRPr="002C4481">
        <w:rPr>
          <w:rFonts w:eastAsia="SimSun"/>
        </w:rPr>
        <w:tab/>
      </w:r>
      <w:r w:rsidR="0021173F" w:rsidRPr="002C4481">
        <w:rPr>
          <w:rFonts w:eastAsia="SimSun"/>
        </w:rPr>
        <w:t>Receiving</w:t>
      </w:r>
      <w:r w:rsidR="00D37F2D" w:rsidRPr="002C4481">
        <w:rPr>
          <w:rFonts w:eastAsia="SimSun"/>
        </w:rPr>
        <w:t xml:space="preserve"> </w:t>
      </w:r>
      <w:r w:rsidRPr="002C4481">
        <w:rPr>
          <w:rFonts w:eastAsia="SimSun"/>
        </w:rPr>
        <w:t xml:space="preserve">UE centric: When the UE initiates an avatar communication with the peer UE, </w:t>
      </w:r>
      <w:r w:rsidR="0021173F" w:rsidRPr="002C4481">
        <w:rPr>
          <w:rFonts w:eastAsia="SimSun"/>
        </w:rPr>
        <w:t>the UE that owns the avatar representation should</w:t>
      </w:r>
      <w:r w:rsidRPr="002C4481">
        <w:rPr>
          <w:rFonts w:eastAsia="SimSun"/>
        </w:rPr>
        <w:t xml:space="preserve"> sends the avatar ID to the peer UE. The peer UE downloads the avatar representation from BAR based on the received avatar ID</w:t>
      </w:r>
      <w:r w:rsidR="00C54832" w:rsidRPr="002C4481">
        <w:rPr>
          <w:rFonts w:eastAsia="SimSun"/>
        </w:rPr>
        <w:t>,</w:t>
      </w:r>
      <w:r w:rsidRPr="002C4481">
        <w:rPr>
          <w:rFonts w:eastAsia="SimSun"/>
        </w:rPr>
        <w:t xml:space="preserve"> performs the avatar animation</w:t>
      </w:r>
      <w:r w:rsidR="00C54832" w:rsidRPr="002C4481">
        <w:rPr>
          <w:rFonts w:eastAsia="SimSun"/>
        </w:rPr>
        <w:t>, and displays the animated video stream</w:t>
      </w:r>
      <w:r w:rsidRPr="002C4481">
        <w:rPr>
          <w:rFonts w:eastAsia="SimSun"/>
        </w:rPr>
        <w:t>.</w:t>
      </w:r>
    </w:p>
    <w:p w14:paraId="6E0F9626" w14:textId="2493C13A" w:rsidR="00B529AB" w:rsidRPr="002C4481" w:rsidRDefault="00B529AB" w:rsidP="002C4481">
      <w:pPr>
        <w:pStyle w:val="NO"/>
      </w:pPr>
      <w:r w:rsidRPr="002C4481">
        <w:t>NOTE 1:</w:t>
      </w:r>
      <w:r w:rsidRPr="002C4481">
        <w:tab/>
        <w:t>It is assumed that both UEs support IMS data channel and at least one UE support avatar animation capability among the two UE</w:t>
      </w:r>
      <w:r w:rsidRPr="002C4481">
        <w:rPr>
          <w:rFonts w:hint="eastAsia"/>
          <w:lang w:eastAsia="zh-CN"/>
        </w:rPr>
        <w:t>s</w:t>
      </w:r>
      <w:r w:rsidRPr="002C4481">
        <w:rPr>
          <w:lang w:eastAsia="zh-CN"/>
        </w:rPr>
        <w:t xml:space="preserve"> in a</w:t>
      </w:r>
      <w:ins w:id="7" w:author="Ericsson" w:date="2024-12-04T16:38:00Z">
        <w:r w:rsidR="0037736A">
          <w:rPr>
            <w:lang w:eastAsia="zh-CN"/>
          </w:rPr>
          <w:t>n</w:t>
        </w:r>
      </w:ins>
      <w:r w:rsidRPr="002C4481">
        <w:rPr>
          <w:lang w:eastAsia="zh-CN"/>
        </w:rPr>
        <w:t xml:space="preserve"> avatar communication session. </w:t>
      </w:r>
    </w:p>
    <w:p w14:paraId="17D315E4" w14:textId="3F72D4D7" w:rsidR="00C54832" w:rsidRDefault="00C54832" w:rsidP="00C54832">
      <w:pPr>
        <w:pStyle w:val="NO"/>
        <w:rPr>
          <w:lang w:eastAsia="zh-CN"/>
        </w:rPr>
      </w:pPr>
      <w:r w:rsidRPr="002C4481">
        <w:rPr>
          <w:lang w:eastAsia="zh-CN"/>
        </w:rPr>
        <w:t>NOTE</w:t>
      </w:r>
      <w:r w:rsidR="00B529AB" w:rsidRPr="002C4481">
        <w:rPr>
          <w:lang w:eastAsia="zh-CN"/>
        </w:rPr>
        <w:t xml:space="preserve"> 2</w:t>
      </w:r>
      <w:r w:rsidRPr="002C4481">
        <w:rPr>
          <w:lang w:eastAsia="zh-CN"/>
        </w:rPr>
        <w:t>:</w:t>
      </w:r>
      <w:r w:rsidRPr="002C4481">
        <w:rPr>
          <w:lang w:eastAsia="zh-CN"/>
        </w:rPr>
        <w:tab/>
        <w:t>UEs could transmit additional data using application data channel</w:t>
      </w:r>
      <w:r w:rsidR="002E2A3C" w:rsidRPr="002C4481">
        <w:rPr>
          <w:lang w:eastAsia="zh-CN"/>
        </w:rPr>
        <w:t xml:space="preserve"> and</w:t>
      </w:r>
      <w:r w:rsidR="00B30A54" w:rsidRPr="002C4481">
        <w:rPr>
          <w:lang w:eastAsia="zh-CN"/>
        </w:rPr>
        <w:t xml:space="preserve">/or </w:t>
      </w:r>
      <w:r w:rsidR="00A83470" w:rsidRPr="002C4481">
        <w:rPr>
          <w:lang w:eastAsia="zh-CN"/>
        </w:rPr>
        <w:t>audio/video</w:t>
      </w:r>
      <w:r w:rsidRPr="002C4481">
        <w:rPr>
          <w:lang w:eastAsia="zh-CN"/>
        </w:rPr>
        <w:t xml:space="preserve"> to each other to support the UE centric rendering. </w:t>
      </w:r>
      <w:r w:rsidR="00A83470" w:rsidRPr="002C4481">
        <w:rPr>
          <w:lang w:eastAsia="zh-CN"/>
        </w:rPr>
        <w:t>The usage of those data</w:t>
      </w:r>
      <w:r w:rsidR="00B30A54" w:rsidRPr="002C4481">
        <w:rPr>
          <w:lang w:eastAsia="zh-CN"/>
        </w:rPr>
        <w:t xml:space="preserve"> </w:t>
      </w:r>
      <w:r w:rsidR="00A83470" w:rsidRPr="002C4481">
        <w:rPr>
          <w:lang w:eastAsia="zh-CN"/>
        </w:rPr>
        <w:t>is</w:t>
      </w:r>
      <w:r w:rsidRPr="002C4481">
        <w:rPr>
          <w:lang w:eastAsia="zh-CN"/>
        </w:rPr>
        <w:t xml:space="preserve"> out of scope of this specification.</w:t>
      </w:r>
      <w:r>
        <w:rPr>
          <w:lang w:eastAsia="zh-CN"/>
        </w:rPr>
        <w:t xml:space="preserve"> </w:t>
      </w:r>
    </w:p>
    <w:p w14:paraId="073B896B" w14:textId="77777777" w:rsidR="00DA18BB" w:rsidRDefault="00DA18BB" w:rsidP="00C54832">
      <w:pPr>
        <w:pStyle w:val="NO"/>
        <w:rPr>
          <w:lang w:eastAsia="zh-CN"/>
        </w:rPr>
      </w:pPr>
    </w:p>
    <w:p w14:paraId="565A571F" w14:textId="77777777" w:rsidR="00DA18BB" w:rsidRDefault="00DA18BB" w:rsidP="00DA18BB">
      <w:pPr>
        <w:pStyle w:val="B1"/>
      </w:pPr>
    </w:p>
    <w:p w14:paraId="62CD2F27" w14:textId="77777777" w:rsidR="00DA18BB" w:rsidRDefault="00DA18BB" w:rsidP="00DA18BB">
      <w:pPr>
        <w:pStyle w:val="CRCoverPage"/>
        <w:spacing w:after="0"/>
        <w:rPr>
          <w:sz w:val="8"/>
          <w:szCs w:val="8"/>
        </w:rPr>
      </w:pPr>
    </w:p>
    <w:p w14:paraId="7496E4C6" w14:textId="77777777" w:rsidR="00DA18BB" w:rsidRDefault="00DA18BB" w:rsidP="00DA18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5BD37890" w14:textId="77777777" w:rsidR="00DA18BB" w:rsidRDefault="00DA18BB" w:rsidP="00DA18BB">
      <w:pPr>
        <w:pStyle w:val="B1"/>
      </w:pPr>
    </w:p>
    <w:p w14:paraId="2C890E71" w14:textId="77777777" w:rsidR="00A8504D" w:rsidRDefault="00A8504D" w:rsidP="00A8504D">
      <w:pPr>
        <w:pStyle w:val="Heading4"/>
      </w:pPr>
      <w:r>
        <w:t>AC.11.3.2.1</w:t>
      </w:r>
      <w:r>
        <w:tab/>
        <w:t>Sending UE centric procedure</w:t>
      </w:r>
    </w:p>
    <w:p w14:paraId="20FBD035" w14:textId="77777777" w:rsidR="00A8504D" w:rsidRDefault="00A8504D" w:rsidP="00A8504D">
      <w:pPr>
        <w:pStyle w:val="TH"/>
      </w:pPr>
      <w:r>
        <w:rPr>
          <w:rFonts w:eastAsia="Times New Roman"/>
          <w:lang w:eastAsia="en-GB"/>
        </w:rPr>
        <w:object w:dxaOrig="9624" w:dyaOrig="2796" w14:anchorId="73020330">
          <v:shape id="_x0000_i1026" type="#_x0000_t75" style="width:481pt;height:140pt" o:ole="">
            <v:imagedata r:id="rId18" o:title=""/>
          </v:shape>
          <o:OLEObject Type="Embed" ProgID="Visio.Drawing.15" ShapeID="_x0000_i1026" DrawAspect="Content" ObjectID="_1798310691" r:id="rId19"/>
        </w:object>
      </w:r>
    </w:p>
    <w:p w14:paraId="776F3BD8" w14:textId="77777777" w:rsidR="00A8504D" w:rsidRDefault="00A8504D" w:rsidP="00A8504D">
      <w:pPr>
        <w:pStyle w:val="TF"/>
      </w:pPr>
      <w:r>
        <w:t>Figure AC.11.3.2.1-1: Procedures of Sending UE centric IMS Avatar communication</w:t>
      </w:r>
    </w:p>
    <w:p w14:paraId="0157CF53" w14:textId="77777777" w:rsidR="00A8504D" w:rsidRDefault="00A8504D" w:rsidP="00A8504D">
      <w:r>
        <w:t>Figure AC.11.3.2.1-1 depicts a typical call flow procedure of sending UE centric IMS Avatar communication. The main steps in the call flow are as follows:</w:t>
      </w:r>
    </w:p>
    <w:p w14:paraId="20B94E63" w14:textId="32F0C408" w:rsidR="00A8504D" w:rsidRDefault="00A8504D" w:rsidP="00A8504D">
      <w:pPr>
        <w:pStyle w:val="B1"/>
      </w:pPr>
      <w:r>
        <w:t>1.</w:t>
      </w:r>
      <w:r>
        <w:tab/>
        <w:t xml:space="preserve">IMS </w:t>
      </w:r>
      <w:ins w:id="8" w:author="Ericsson" w:date="2024-12-19T13:49:00Z">
        <w:r w:rsidR="003B22FB">
          <w:t xml:space="preserve">audio/video </w:t>
        </w:r>
      </w:ins>
      <w:r>
        <w:t>session and bootstrap data channel have been established. UE1 downloads avatar communication application. The avatar ID list is downloaded as described in clause AC.11.3.1. Then UE1 chooses an avatar ID and runs the avatar communication application. If the avatar representation is locally available on the UE1, then step 2-6 can be skipped.</w:t>
      </w:r>
    </w:p>
    <w:p w14:paraId="0000FE64" w14:textId="77777777" w:rsidR="00A8504D" w:rsidRDefault="00A8504D" w:rsidP="00A8504D">
      <w:pPr>
        <w:pStyle w:val="B1"/>
      </w:pPr>
      <w:r>
        <w:t>2.</w:t>
      </w:r>
      <w:r>
        <w:tab/>
        <w:t>P2A application data channel(s) are established between UE1 and DC AS which is used for avatar representation transmission.</w:t>
      </w:r>
    </w:p>
    <w:p w14:paraId="412BF9D0" w14:textId="77777777" w:rsidR="00A8504D" w:rsidRDefault="00A8504D" w:rsidP="00A8504D">
      <w:pPr>
        <w:pStyle w:val="B1"/>
      </w:pPr>
      <w:r>
        <w:lastRenderedPageBreak/>
        <w:t>3.</w:t>
      </w:r>
      <w:r>
        <w:tab/>
        <w:t>UE1 downloads Avatar representation from DC AS using avatar ID and UE1's identity (</w:t>
      </w:r>
      <w:proofErr w:type="spellStart"/>
      <w:r>
        <w:t>e.g.</w:t>
      </w:r>
      <w:del w:id="9" w:author="Ericsson" w:date="2024-12-19T13:49:00Z">
        <w:r w:rsidDel="00C426B2">
          <w:delText xml:space="preserve">, IMSI or </w:delText>
        </w:r>
      </w:del>
      <w:r>
        <w:t>MSISDN</w:t>
      </w:r>
      <w:proofErr w:type="spellEnd"/>
      <w:r>
        <w:t>) through the established application data channel.</w:t>
      </w:r>
    </w:p>
    <w:p w14:paraId="4F1B7A97" w14:textId="77777777" w:rsidR="00A8504D" w:rsidRDefault="00A8504D" w:rsidP="00A8504D">
      <w:pPr>
        <w:pStyle w:val="B1"/>
      </w:pPr>
      <w:r>
        <w:t>4-5.</w:t>
      </w:r>
      <w:r>
        <w:tab/>
        <w:t>The DC AS should authenticate and authorize the UE1 request and download Avatar representation using avatar ID from the BAR, the BAR responses with avatar representation data.</w:t>
      </w:r>
    </w:p>
    <w:p w14:paraId="6C3AD097" w14:textId="77777777" w:rsidR="00A8504D" w:rsidRDefault="00A8504D" w:rsidP="00A8504D">
      <w:pPr>
        <w:pStyle w:val="EditorsNote"/>
      </w:pPr>
      <w:r>
        <w:t>Editor's note:</w:t>
      </w:r>
      <w:r>
        <w:tab/>
        <w:t>Whether MF download the avatar representation directly from BAR or via DC AS is FFS.</w:t>
      </w:r>
    </w:p>
    <w:p w14:paraId="2761139D" w14:textId="77777777" w:rsidR="00A8504D" w:rsidRDefault="00A8504D" w:rsidP="00A8504D">
      <w:pPr>
        <w:pStyle w:val="B1"/>
      </w:pPr>
      <w:r>
        <w:t>6.</w:t>
      </w:r>
      <w:r>
        <w:tab/>
        <w:t>The DC AS responses with the avatar representation data to MF, and then MF sends it back to UE1.</w:t>
      </w:r>
    </w:p>
    <w:p w14:paraId="523A3118" w14:textId="77777777" w:rsidR="00A8504D" w:rsidRDefault="00A8504D" w:rsidP="00A8504D">
      <w:pPr>
        <w:pStyle w:val="B1"/>
      </w:pPr>
      <w:r>
        <w:t>7.</w:t>
      </w:r>
      <w:r>
        <w:tab/>
        <w:t>UE1 performs avatar animation.</w:t>
      </w:r>
    </w:p>
    <w:p w14:paraId="1D7A555D" w14:textId="77777777" w:rsidR="00A8504D" w:rsidRDefault="00A8504D" w:rsidP="00A8504D">
      <w:pPr>
        <w:pStyle w:val="B1"/>
      </w:pPr>
      <w:r>
        <w:t>8.</w:t>
      </w:r>
      <w:r>
        <w:tab/>
        <w:t>UE1 transmits the animated video stream over RTP to UE2.</w:t>
      </w:r>
    </w:p>
    <w:p w14:paraId="7A0325D5" w14:textId="77777777" w:rsidR="00DA18BB" w:rsidRDefault="00DA18BB">
      <w:pPr>
        <w:pStyle w:val="B1"/>
        <w:rPr>
          <w:lang w:eastAsia="zh-CN"/>
        </w:rPr>
      </w:pPr>
    </w:p>
    <w:p w14:paraId="20E07B91" w14:textId="77777777" w:rsidR="00DA18BB" w:rsidRDefault="00DA18BB" w:rsidP="00DA18BB">
      <w:pPr>
        <w:pStyle w:val="B1"/>
      </w:pPr>
    </w:p>
    <w:p w14:paraId="5EF14097" w14:textId="77777777" w:rsidR="00DA18BB" w:rsidRDefault="00DA18BB" w:rsidP="00DA18BB">
      <w:pPr>
        <w:pStyle w:val="CRCoverPage"/>
        <w:spacing w:after="0"/>
        <w:rPr>
          <w:sz w:val="8"/>
          <w:szCs w:val="8"/>
        </w:rPr>
      </w:pPr>
    </w:p>
    <w:p w14:paraId="6847D5AB" w14:textId="77777777" w:rsidR="00DA18BB" w:rsidRDefault="00DA18BB" w:rsidP="00DA18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26DCE1C8" w14:textId="77777777" w:rsidR="00DA18BB" w:rsidRDefault="00DA18BB" w:rsidP="00DA18BB">
      <w:pPr>
        <w:pStyle w:val="B1"/>
      </w:pPr>
    </w:p>
    <w:p w14:paraId="5D9E6334" w14:textId="77777777" w:rsidR="00DA18BB" w:rsidRDefault="00DA18BB">
      <w:pPr>
        <w:pStyle w:val="B1"/>
        <w:rPr>
          <w:lang w:eastAsia="zh-CN"/>
        </w:rPr>
      </w:pPr>
    </w:p>
    <w:p w14:paraId="52B1E13B" w14:textId="77777777" w:rsidR="00DA18BB" w:rsidRDefault="00DA18BB">
      <w:pPr>
        <w:pStyle w:val="B1"/>
        <w:rPr>
          <w:lang w:val="en-US" w:eastAsia="zh-CN"/>
        </w:rPr>
      </w:pPr>
    </w:p>
    <w:p w14:paraId="33B24610" w14:textId="77777777" w:rsidR="00460949" w:rsidRDefault="00460949" w:rsidP="00460949">
      <w:pPr>
        <w:pStyle w:val="Heading4"/>
        <w:rPr>
          <w:lang w:eastAsia="en-GB"/>
        </w:rPr>
      </w:pPr>
      <w:r>
        <w:t>AC.11.3.2.2</w:t>
      </w:r>
      <w:r>
        <w:tab/>
        <w:t>Receiving UE centric procedure</w:t>
      </w:r>
    </w:p>
    <w:p w14:paraId="5936AB1A" w14:textId="109BAC70" w:rsidR="00460949" w:rsidRDefault="00460949" w:rsidP="00460949">
      <w:pPr>
        <w:pStyle w:val="TH"/>
      </w:pPr>
      <w:del w:id="10" w:author="Ericsson" w:date="2024-12-19T13:49:00Z">
        <w:r w:rsidDel="00C426B2">
          <w:rPr>
            <w:rFonts w:eastAsia="Times New Roman"/>
            <w:lang w:eastAsia="en-GB"/>
          </w:rPr>
          <w:object w:dxaOrig="9600" w:dyaOrig="3972" w14:anchorId="4B205D90">
            <v:shape id="_x0000_i1027" type="#_x0000_t75" style="width:480pt;height:198.5pt" o:ole="">
              <v:imagedata r:id="rId20" o:title=""/>
            </v:shape>
            <o:OLEObject Type="Embed" ProgID="Visio.Drawing.15" ShapeID="_x0000_i1027" DrawAspect="Content" ObjectID="_1798310692" r:id="rId21"/>
          </w:object>
        </w:r>
      </w:del>
    </w:p>
    <w:p w14:paraId="04066F55" w14:textId="77777777" w:rsidR="00C426B2" w:rsidRDefault="00C426B2" w:rsidP="00460949">
      <w:pPr>
        <w:pStyle w:val="TF"/>
        <w:rPr>
          <w:ins w:id="11" w:author="Ericsson" w:date="2024-12-19T13:49:00Z"/>
        </w:rPr>
      </w:pPr>
    </w:p>
    <w:p w14:paraId="51CA6788" w14:textId="68299888" w:rsidR="00C426B2" w:rsidRDefault="00C426B2" w:rsidP="00460949">
      <w:pPr>
        <w:pStyle w:val="TF"/>
        <w:rPr>
          <w:ins w:id="12" w:author="Ericsson" w:date="2024-12-19T13:49:00Z"/>
        </w:rPr>
      </w:pPr>
      <w:ins w:id="13" w:author="Ericsson" w:date="2024-12-19T13:49:00Z">
        <w:r>
          <w:rPr>
            <w:rFonts w:ascii="Times New Roman" w:hAnsi="Times New Roman"/>
          </w:rPr>
          <w:object w:dxaOrig="10362" w:dyaOrig="4926" w14:anchorId="48F7DEC2">
            <v:shape id="_x0000_i1028" type="#_x0000_t75" style="width:518pt;height:246.5pt" o:ole="">
              <v:imagedata r:id="rId22" o:title=""/>
            </v:shape>
            <o:OLEObject Type="Embed" ProgID="Visio.Drawing.15" ShapeID="_x0000_i1028" DrawAspect="Content" ObjectID="_1798310693" r:id="rId23"/>
          </w:object>
        </w:r>
      </w:ins>
    </w:p>
    <w:p w14:paraId="33A52858" w14:textId="77777777" w:rsidR="00C426B2" w:rsidRDefault="00C426B2" w:rsidP="00460949">
      <w:pPr>
        <w:pStyle w:val="TF"/>
        <w:rPr>
          <w:ins w:id="14" w:author="Ericsson" w:date="2024-12-19T13:49:00Z"/>
        </w:rPr>
      </w:pPr>
    </w:p>
    <w:p w14:paraId="214EF5BD" w14:textId="6A5AACD4" w:rsidR="00460949" w:rsidRDefault="00460949" w:rsidP="00460949">
      <w:pPr>
        <w:pStyle w:val="TF"/>
      </w:pPr>
      <w:r>
        <w:t>Figure AC.11.3.2.2-1: Procedures of Receiving UE centric IMS Avatar communication</w:t>
      </w:r>
    </w:p>
    <w:p w14:paraId="6D361FB6" w14:textId="77777777" w:rsidR="00460949" w:rsidRDefault="00460949" w:rsidP="00460949">
      <w:r>
        <w:t>Figure AC.11.3.2.2-1 depicts a typical call flow procedure of receiving UE centric IMS Avatar communication. The main steps in the call flow are as follows:</w:t>
      </w:r>
    </w:p>
    <w:p w14:paraId="506B70F8" w14:textId="77777777" w:rsidR="00460949" w:rsidRDefault="00460949" w:rsidP="00460949">
      <w:pPr>
        <w:pStyle w:val="B1"/>
      </w:pPr>
      <w:r>
        <w:t>1.</w:t>
      </w:r>
      <w:r>
        <w:tab/>
        <w:t>IMS session and bootstrap data channel have been established. UE1 downloads avatar communication application. The avatar ID list is downloaded as described in clause AC.11.3.1. Then UE1 chooses an avatar ID and runs the avatar communication application.</w:t>
      </w:r>
    </w:p>
    <w:p w14:paraId="44D9AAA4" w14:textId="77777777" w:rsidR="00460949" w:rsidRDefault="00460949" w:rsidP="00460949">
      <w:pPr>
        <w:pStyle w:val="B1"/>
      </w:pPr>
      <w:r>
        <w:t>2.</w:t>
      </w:r>
      <w:r>
        <w:tab/>
        <w:t>P2A2P application data channel(s) are established between UE1/UE2 and DC AS.</w:t>
      </w:r>
    </w:p>
    <w:p w14:paraId="6D743988" w14:textId="77777777" w:rsidR="00460949" w:rsidRDefault="00460949" w:rsidP="00460949">
      <w:pPr>
        <w:pStyle w:val="B1"/>
      </w:pPr>
      <w:r>
        <w:t>3.</w:t>
      </w:r>
      <w:r>
        <w:tab/>
        <w:t>UE1 decides to request peer UE to perform avatar animation based on its status such as power, signal, computing power, internal storage, etc.</w:t>
      </w:r>
    </w:p>
    <w:p w14:paraId="1ECFFC16" w14:textId="00462AC8" w:rsidR="00460949" w:rsidRDefault="00460949" w:rsidP="00460949">
      <w:pPr>
        <w:pStyle w:val="B1"/>
      </w:pPr>
      <w:r>
        <w:t>4.</w:t>
      </w:r>
      <w:r>
        <w:tab/>
        <w:t>UE1 performs avatar animation negotiation with the DC AS and UE2</w:t>
      </w:r>
      <w:ins w:id="15" w:author="Ericsson" w:date="2025-01-05T08:37:00Z">
        <w:r w:rsidR="00B15E89">
          <w:t>, through a P2</w:t>
        </w:r>
      </w:ins>
      <w:ins w:id="16" w:author="Ericsson" w:date="2025-01-05T08:38:00Z">
        <w:r w:rsidR="00B15E89">
          <w:t>A2P establ</w:t>
        </w:r>
      </w:ins>
      <w:ins w:id="17" w:author="Ericsson" w:date="2025-01-07T09:24:00Z">
        <w:r w:rsidR="008B5411">
          <w:t>ishment</w:t>
        </w:r>
      </w:ins>
      <w:ins w:id="18" w:author="Ericsson" w:date="2025-01-05T08:38:00Z">
        <w:r w:rsidR="00B15E89">
          <w:t xml:space="preserve"> </w:t>
        </w:r>
      </w:ins>
      <w:ins w:id="19" w:author="Ericsson" w:date="2025-01-07T08:22:00Z">
        <w:r w:rsidR="00095FE6">
          <w:t>procedure</w:t>
        </w:r>
      </w:ins>
      <w:r>
        <w:t>. The negotiation includes usage of the UE1's avatar ID and the animation data types (e.g. text and/or facial expression) supported by UE1.</w:t>
      </w:r>
    </w:p>
    <w:p w14:paraId="2C069E34" w14:textId="77777777" w:rsidR="00460949" w:rsidRDefault="00460949" w:rsidP="00460949">
      <w:pPr>
        <w:pStyle w:val="EditorsNote"/>
      </w:pPr>
      <w:r>
        <w:t>Editor's note:</w:t>
      </w:r>
      <w:r>
        <w:tab/>
        <w:t>The negotiation procedure needs to be further defined in SA WG4, and cooperation with SA WG4 is needed.</w:t>
      </w:r>
    </w:p>
    <w:p w14:paraId="14EFEBF0" w14:textId="77777777" w:rsidR="00460949" w:rsidRDefault="00460949" w:rsidP="00460949">
      <w:pPr>
        <w:pStyle w:val="B1"/>
      </w:pPr>
      <w:r>
        <w:t>5.</w:t>
      </w:r>
      <w:r>
        <w:tab/>
        <w:t>UE2 downloads avatar representation from DC AS using the avatar ID received from UE1 through the established application data channel in step 2.</w:t>
      </w:r>
    </w:p>
    <w:p w14:paraId="533B0EC2" w14:textId="77777777" w:rsidR="00460949" w:rsidRDefault="00460949" w:rsidP="00460949">
      <w:pPr>
        <w:pStyle w:val="B1"/>
        <w:rPr>
          <w:ins w:id="20" w:author="Ericsson" w:date="2024-12-19T13:49:00Z"/>
        </w:rPr>
      </w:pPr>
      <w:r>
        <w:t>6-7.</w:t>
      </w:r>
      <w:r>
        <w:tab/>
        <w:t>The DC AS should authenticate and authorize the UE2 request and download avatar representation using UE1's avatar ID from the BAR, the BAR responses with UE1's avatar representation data. The DC AS should authorize the UE2 download request based on the negotiation result from step 4.</w:t>
      </w:r>
    </w:p>
    <w:p w14:paraId="1693D28E" w14:textId="71FE1083" w:rsidR="00E62942" w:rsidRDefault="00E62942" w:rsidP="00E62942">
      <w:pPr>
        <w:pStyle w:val="EditorsNote"/>
        <w:rPr>
          <w:lang w:eastAsia="zh-CN"/>
        </w:rPr>
      </w:pPr>
      <w:ins w:id="21" w:author="Ericsson" w:date="2024-12-19T13:49:00Z">
        <w:r>
          <w:t>Editor’s note: SA3 provides the authorization scheme to authorize Avatar representation download</w:t>
        </w:r>
        <w:r>
          <w:rPr>
            <w:lang w:eastAsia="zh-CN"/>
          </w:rPr>
          <w:t>.</w:t>
        </w:r>
      </w:ins>
    </w:p>
    <w:p w14:paraId="1BB207A3" w14:textId="77777777" w:rsidR="00460949" w:rsidRDefault="00460949" w:rsidP="00460949">
      <w:pPr>
        <w:pStyle w:val="B1"/>
      </w:pPr>
      <w:r>
        <w:t>8.</w:t>
      </w:r>
      <w:r>
        <w:tab/>
        <w:t>The DC AS responses with UE1's avatar representation data to the MF, and the MF sends it back to UE2.</w:t>
      </w:r>
    </w:p>
    <w:p w14:paraId="17DBC5EB" w14:textId="0BD3F311" w:rsidR="00460949" w:rsidRDefault="00460949" w:rsidP="00460949">
      <w:pPr>
        <w:pStyle w:val="B1"/>
      </w:pPr>
      <w:r>
        <w:t>9.</w:t>
      </w:r>
      <w:r>
        <w:tab/>
        <w:t>UE1 may send metadata (e.g. facial expression) to UE2 through the established application data channel or audio/video through RTP channel between UE1 and UE2</w:t>
      </w:r>
      <w:ins w:id="22" w:author="Ericsson" w:date="2024-12-19T13:50:00Z">
        <w:r w:rsidR="00E62942">
          <w:rPr>
            <w:rFonts w:eastAsia="SimSun"/>
            <w:lang w:eastAsia="zh-CN"/>
          </w:rPr>
          <w:t>, depending on the capabilities of UE2</w:t>
        </w:r>
      </w:ins>
      <w:r>
        <w:t>.</w:t>
      </w:r>
    </w:p>
    <w:p w14:paraId="654489B5" w14:textId="77777777" w:rsidR="00460949" w:rsidRDefault="00460949" w:rsidP="00460949">
      <w:pPr>
        <w:pStyle w:val="B1"/>
      </w:pPr>
      <w:r>
        <w:t>10.</w:t>
      </w:r>
      <w:r>
        <w:tab/>
        <w:t>UE2 performs avatar animation with the UE1's avatar representation based on the metadata received from UE1.</w:t>
      </w:r>
    </w:p>
    <w:p w14:paraId="32FA63E0" w14:textId="77777777" w:rsidR="00DA18BB" w:rsidRDefault="00DA18BB" w:rsidP="00DA18BB">
      <w:pPr>
        <w:pStyle w:val="B1"/>
      </w:pPr>
    </w:p>
    <w:p w14:paraId="4AD65A0C" w14:textId="77777777" w:rsidR="00DA18BB" w:rsidRDefault="00DA18BB" w:rsidP="00DA18BB">
      <w:pPr>
        <w:pStyle w:val="CRCoverPage"/>
        <w:spacing w:after="0"/>
        <w:rPr>
          <w:sz w:val="8"/>
          <w:szCs w:val="8"/>
        </w:rPr>
      </w:pPr>
    </w:p>
    <w:p w14:paraId="1C4957C0" w14:textId="77777777" w:rsidR="00DA18BB" w:rsidRDefault="00DA18BB" w:rsidP="00DA18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44B82EFA" w14:textId="77777777" w:rsidR="00DA18BB" w:rsidRDefault="00DA18BB" w:rsidP="00DA18BB">
      <w:pPr>
        <w:pStyle w:val="B1"/>
      </w:pPr>
    </w:p>
    <w:p w14:paraId="3367DF9D" w14:textId="77777777" w:rsidR="00DA18BB" w:rsidRDefault="00DA18BB">
      <w:pPr>
        <w:pStyle w:val="B1"/>
        <w:rPr>
          <w:lang w:eastAsia="zh-CN"/>
        </w:rPr>
      </w:pPr>
    </w:p>
    <w:p w14:paraId="22DC18F9" w14:textId="77777777" w:rsidR="00236721" w:rsidRDefault="00236721" w:rsidP="00236721">
      <w:pPr>
        <w:pStyle w:val="Heading3"/>
        <w:rPr>
          <w:lang w:eastAsia="en-GB"/>
        </w:rPr>
      </w:pPr>
      <w:r>
        <w:t>AC.11.3.3</w:t>
      </w:r>
      <w:r>
        <w:tab/>
        <w:t>Network centric procedure</w:t>
      </w:r>
    </w:p>
    <w:p w14:paraId="70B6D9E7" w14:textId="77777777" w:rsidR="00236721" w:rsidRDefault="00236721" w:rsidP="00236721">
      <w:pPr>
        <w:pStyle w:val="TH"/>
      </w:pPr>
      <w:r>
        <w:rPr>
          <w:rFonts w:eastAsia="Times New Roman"/>
          <w:lang w:eastAsia="en-GB"/>
        </w:rPr>
        <w:object w:dxaOrig="9636" w:dyaOrig="4104" w14:anchorId="7C3BF2BC">
          <v:shape id="_x0000_i1029" type="#_x0000_t75" style="width:482pt;height:205pt" o:ole="">
            <v:imagedata r:id="rId24" o:title=""/>
          </v:shape>
          <o:OLEObject Type="Embed" ProgID="Visio.Drawing.15" ShapeID="_x0000_i1029" DrawAspect="Content" ObjectID="_1798310694" r:id="rId25"/>
        </w:object>
      </w:r>
    </w:p>
    <w:p w14:paraId="31D25DC4" w14:textId="77777777" w:rsidR="00236721" w:rsidRDefault="00236721" w:rsidP="00236721">
      <w:pPr>
        <w:pStyle w:val="TF"/>
      </w:pPr>
      <w:r>
        <w:t>Figure AC.11.3.3-1: Procedures of network centric IMS Avatar communication</w:t>
      </w:r>
    </w:p>
    <w:p w14:paraId="6E6402F0" w14:textId="77777777" w:rsidR="00236721" w:rsidRDefault="00236721" w:rsidP="00236721">
      <w:r>
        <w:t>Figure AC.11.3.3-1 depicts a typical call flow procedure of network centric IMS avatar communication. The main steps in the call flow are as follows:</w:t>
      </w:r>
    </w:p>
    <w:p w14:paraId="0DD1B01F" w14:textId="77777777" w:rsidR="00236721" w:rsidRDefault="00236721" w:rsidP="00236721">
      <w:pPr>
        <w:pStyle w:val="EditorsNote"/>
      </w:pPr>
      <w:r>
        <w:t>Editor's note:</w:t>
      </w:r>
      <w:r>
        <w:tab/>
        <w:t>The detail of network rendering need to be further specified.</w:t>
      </w:r>
    </w:p>
    <w:p w14:paraId="405E3D59" w14:textId="77777777" w:rsidR="00236721" w:rsidRDefault="00236721" w:rsidP="00236721">
      <w:pPr>
        <w:pStyle w:val="EditorsNote"/>
      </w:pPr>
      <w:r>
        <w:t>Editor's note:</w:t>
      </w:r>
      <w:r>
        <w:tab/>
        <w:t>Alignment with SA </w:t>
      </w:r>
      <w:r>
        <w:rPr>
          <w:u w:val="words"/>
        </w:rPr>
        <w:t>WG</w:t>
      </w:r>
      <w:r>
        <w:t>4 may be needed.</w:t>
      </w:r>
    </w:p>
    <w:p w14:paraId="7A645FFC" w14:textId="77777777" w:rsidR="00236721" w:rsidRDefault="00236721" w:rsidP="00236721">
      <w:pPr>
        <w:pStyle w:val="B1"/>
      </w:pPr>
      <w:r>
        <w:t>1.</w:t>
      </w:r>
      <w:r>
        <w:tab/>
        <w:t>IMS session and bootstrap data channel have been established. UE1 downloads avatar communication application. The avatar ID list is downloaded as described in clause AC.11.3.1. Then UE1 chooses an avatar ID and runs the avatar communication application.</w:t>
      </w:r>
    </w:p>
    <w:p w14:paraId="77C352E2" w14:textId="17E5C609" w:rsidR="00236721" w:rsidRDefault="00236721" w:rsidP="00236721">
      <w:pPr>
        <w:pStyle w:val="B1"/>
      </w:pPr>
      <w:r>
        <w:t>2.</w:t>
      </w:r>
      <w:r>
        <w:tab/>
        <w:t>P2A2P application data channel(s) are established between UE1/UE2 and DC AS</w:t>
      </w:r>
      <w:ins w:id="23" w:author="Ericsson" w:date="2024-12-19T13:50:00Z">
        <w:r w:rsidR="002B0DE9">
          <w:t xml:space="preserve"> </w:t>
        </w:r>
        <w:proofErr w:type="spellStart"/>
        <w:r w:rsidR="002B0DE9">
          <w:rPr>
            <w:rFonts w:eastAsia="SimSun"/>
            <w:lang w:eastAsia="zh-CN"/>
          </w:rPr>
          <w:t>as</w:t>
        </w:r>
        <w:proofErr w:type="spellEnd"/>
        <w:r w:rsidR="002B0DE9">
          <w:rPr>
            <w:rFonts w:eastAsia="SimSun"/>
            <w:lang w:eastAsia="zh-CN"/>
          </w:rPr>
          <w:t xml:space="preserve"> defined in clause AC.7.2.3</w:t>
        </w:r>
      </w:ins>
      <w:r>
        <w:t>.</w:t>
      </w:r>
    </w:p>
    <w:p w14:paraId="1B4FB08C" w14:textId="77777777" w:rsidR="00236721" w:rsidRDefault="00236721" w:rsidP="00236721">
      <w:pPr>
        <w:pStyle w:val="B1"/>
      </w:pPr>
      <w:r>
        <w:t>3.</w:t>
      </w:r>
      <w:r>
        <w:tab/>
        <w:t>UE1 decides to request network to perform avatar animation based on its status such as power, signal, computing power, internal storage, etc.</w:t>
      </w:r>
    </w:p>
    <w:p w14:paraId="5B34BBDB" w14:textId="77777777" w:rsidR="00236721" w:rsidRDefault="00236721" w:rsidP="00236721">
      <w:pPr>
        <w:pStyle w:val="B1"/>
      </w:pPr>
      <w:r>
        <w:t>4.</w:t>
      </w:r>
      <w:r>
        <w:tab/>
        <w:t>The avatar animation negotiation is finished between the DC AS and UE1.</w:t>
      </w:r>
    </w:p>
    <w:p w14:paraId="1117A7F6" w14:textId="77777777" w:rsidR="00236721" w:rsidRDefault="00236721" w:rsidP="00236721">
      <w:pPr>
        <w:pStyle w:val="EditorsNote"/>
      </w:pPr>
      <w:r>
        <w:t>Editor's note:</w:t>
      </w:r>
      <w:r>
        <w:tab/>
        <w:t>The avatar animation negotiation procedure and parameters need to be further defined in SA WG4, and cooperation with SA WG4 is needed.</w:t>
      </w:r>
    </w:p>
    <w:p w14:paraId="53935551" w14:textId="77777777" w:rsidR="00236721" w:rsidRDefault="00236721" w:rsidP="00236721">
      <w:pPr>
        <w:pStyle w:val="B1"/>
        <w:rPr>
          <w:ins w:id="24" w:author="Ericsson" w:date="2024-12-19T13:59:00Z"/>
        </w:rPr>
      </w:pPr>
      <w:r>
        <w:t>5.</w:t>
      </w:r>
      <w:r>
        <w:tab/>
        <w:t>If the negotiation result is successful in step 4, the UE1 initiates new P2A2P application data channels, which are used for avatar data transmission between the UE1/UE2 and the network. During the P2A2P application data channel establishment procedure, the DCSF will retrieve the avatar media processing specification, and instruct the MF via IMS AS how to establish the data channel and corresponding avatar media processing specification.</w:t>
      </w:r>
    </w:p>
    <w:p w14:paraId="2D34866A" w14:textId="05C55A1A" w:rsidR="004D7308" w:rsidRDefault="004D7308" w:rsidP="004D7308">
      <w:pPr>
        <w:pStyle w:val="EditorsNote"/>
      </w:pPr>
      <w:ins w:id="25" w:author="Ericsson" w:date="2024-12-19T13:59:00Z">
        <w:r>
          <w:t>Editor’s Note: The detail of this step is FFS as this procedure is different  than the one in clause AC.7.2.3.</w:t>
        </w:r>
      </w:ins>
    </w:p>
    <w:p w14:paraId="563CF32B" w14:textId="77777777" w:rsidR="00236721" w:rsidRDefault="00236721" w:rsidP="00236721">
      <w:pPr>
        <w:pStyle w:val="NO"/>
      </w:pPr>
      <w:r>
        <w:t>NOTE:</w:t>
      </w:r>
      <w:r>
        <w:tab/>
        <w:t>The DCSF could retrieve the avatar media processing specification from DC AS using the same URL in clause AC.11.3.1 or different URL that configured in the DCSF. The procedures of how DCSF retrieves the avatar media processing specification is out of scope of this specification.</w:t>
      </w:r>
    </w:p>
    <w:p w14:paraId="7B49A44A" w14:textId="77777777" w:rsidR="00236721" w:rsidRDefault="00236721" w:rsidP="00236721">
      <w:pPr>
        <w:pStyle w:val="B1"/>
      </w:pPr>
      <w:r>
        <w:t>6.</w:t>
      </w:r>
      <w:r>
        <w:tab/>
        <w:t>The IMS AS initiates the media re-negotiation between UE1, UE2 and MF, which anchors UE1 and UE2's audio/video to MF.</w:t>
      </w:r>
    </w:p>
    <w:p w14:paraId="5330ABC2" w14:textId="16E308EA" w:rsidR="00236721" w:rsidRDefault="00236721" w:rsidP="00236721">
      <w:pPr>
        <w:pStyle w:val="B1"/>
      </w:pPr>
      <w:r>
        <w:lastRenderedPageBreak/>
        <w:t>7.</w:t>
      </w:r>
      <w:r>
        <w:tab/>
        <w:t xml:space="preserve">The MF downloads UE1's avatar representation using the URL </w:t>
      </w:r>
      <w:ins w:id="26" w:author="Ericsson" w:date="2024-12-19T14:00:00Z">
        <w:r w:rsidR="00F06B31">
          <w:t>received</w:t>
        </w:r>
      </w:ins>
      <w:del w:id="27" w:author="Ericsson" w:date="2024-12-19T14:00:00Z">
        <w:r w:rsidDel="00F06B31">
          <w:delText>sent</w:delText>
        </w:r>
      </w:del>
      <w:r>
        <w:t xml:space="preserve"> from DC AS in step 5.</w:t>
      </w:r>
    </w:p>
    <w:p w14:paraId="0D3A1B81" w14:textId="77777777" w:rsidR="00236721" w:rsidRDefault="00236721" w:rsidP="00236721">
      <w:pPr>
        <w:pStyle w:val="B1"/>
      </w:pPr>
      <w:r>
        <w:t>8.</w:t>
      </w:r>
      <w:r>
        <w:tab/>
        <w:t>The UE1/UE2 may send avatar metadata (e.g. facial expression, FOV) through the P2A2P ADC established in step 5 and/or audio/video through established RTP channels in step 6.</w:t>
      </w:r>
    </w:p>
    <w:p w14:paraId="093DD82B" w14:textId="77777777" w:rsidR="00236721" w:rsidRDefault="00236721" w:rsidP="00236721">
      <w:pPr>
        <w:pStyle w:val="B1"/>
      </w:pPr>
      <w:r>
        <w:t>9.</w:t>
      </w:r>
      <w:r>
        <w:tab/>
        <w:t>MF performs avatar animation based on the avatar metadata received from application data channel and/or audio/video. MF should support different media processing according the avatar type, e.g., animation with no rendering for 2D avatar, animation and rendering for 3D avatar.</w:t>
      </w:r>
    </w:p>
    <w:p w14:paraId="249A94DB" w14:textId="77777777" w:rsidR="00236721" w:rsidRDefault="00236721" w:rsidP="00236721">
      <w:pPr>
        <w:pStyle w:val="B1"/>
        <w:rPr>
          <w:ins w:id="28" w:author="Ericsson" w:date="2024-12-19T13:59:00Z"/>
        </w:rPr>
      </w:pPr>
      <w:r>
        <w:t>10-11.</w:t>
      </w:r>
      <w:r>
        <w:tab/>
        <w:t>MF sends the animated video stream to UE2, and sends the animated video stream to UE1 if required.</w:t>
      </w:r>
    </w:p>
    <w:p w14:paraId="3D430ABE" w14:textId="1BAFF169" w:rsidR="00F06B31" w:rsidRDefault="00F06B31" w:rsidP="00F06B31">
      <w:pPr>
        <w:pStyle w:val="EditorsNote"/>
      </w:pPr>
      <w:ins w:id="29" w:author="Ericsson" w:date="2024-12-19T13:59:00Z">
        <w:r>
          <w:t>Editor’s Note: Steps 6-11 are to be aligned based on the outcome from the handling of editor notes in step 5</w:t>
        </w:r>
      </w:ins>
      <w:ins w:id="30" w:author="Ericsson_1128" w:date="2025-01-13T21:57:00Z">
        <w:r w:rsidR="00180446">
          <w:t>.</w:t>
        </w:r>
      </w:ins>
    </w:p>
    <w:p w14:paraId="594D67FA" w14:textId="77777777" w:rsidR="00236721" w:rsidRDefault="00236721" w:rsidP="00236721">
      <w:r>
        <w:t>The above procedures also apply for the transition from audio/video communication between two users to avatar communication. In an ongoing audio/video communication, one of UEs decides to switch the communication to avatar mode, it will interact with the IMS Core and peer UE to establish application data channel for the avatar communication. Then two UEs will exchange avatar media; and the original video media between two UEs may be stopped.</w:t>
      </w:r>
    </w:p>
    <w:p w14:paraId="629892DE" w14:textId="77777777" w:rsidR="00B42613" w:rsidRDefault="00B42613" w:rsidP="006168C0"/>
    <w:p w14:paraId="365DCCE0" w14:textId="77777777" w:rsidR="00062379" w:rsidRDefault="00A510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7E916321" w14:textId="77777777" w:rsidR="00062379" w:rsidRDefault="00062379"/>
    <w:sectPr w:rsidR="00062379">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9D7DC" w14:textId="77777777" w:rsidR="00D6115A" w:rsidRDefault="00D6115A">
      <w:pPr>
        <w:spacing w:after="0"/>
      </w:pPr>
      <w:r>
        <w:separator/>
      </w:r>
    </w:p>
  </w:endnote>
  <w:endnote w:type="continuationSeparator" w:id="0">
    <w:p w14:paraId="21D5E7CF" w14:textId="77777777" w:rsidR="00D6115A" w:rsidRDefault="00D611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6776C" w14:textId="77777777" w:rsidR="00D6115A" w:rsidRDefault="00D6115A">
      <w:pPr>
        <w:spacing w:after="0"/>
      </w:pPr>
      <w:r>
        <w:separator/>
      </w:r>
    </w:p>
  </w:footnote>
  <w:footnote w:type="continuationSeparator" w:id="0">
    <w:p w14:paraId="139CEB9F" w14:textId="77777777" w:rsidR="00D6115A" w:rsidRDefault="00D611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04C84" w14:textId="77777777" w:rsidR="00BA1D8E" w:rsidRDefault="00BA1D8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10D55" w14:textId="77777777" w:rsidR="00BA1D8E" w:rsidRDefault="00BA1D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ECFE8" w14:textId="77777777" w:rsidR="00BA1D8E" w:rsidRDefault="00BA1D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2F1CA" w14:textId="77777777" w:rsidR="00BA1D8E" w:rsidRDefault="00BA1D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AE1707"/>
    <w:multiLevelType w:val="hybridMultilevel"/>
    <w:tmpl w:val="27C8A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4505951"/>
    <w:multiLevelType w:val="hybridMultilevel"/>
    <w:tmpl w:val="566CC654"/>
    <w:lvl w:ilvl="0" w:tplc="B596DB0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DA83CEF"/>
    <w:multiLevelType w:val="hybridMultilevel"/>
    <w:tmpl w:val="B460439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031540448">
    <w:abstractNumId w:val="2"/>
  </w:num>
  <w:num w:numId="2" w16cid:durableId="493029354">
    <w:abstractNumId w:val="1"/>
  </w:num>
  <w:num w:numId="3" w16cid:durableId="12605992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1128">
    <w15:presenceInfo w15:providerId="None" w15:userId="Ericsson_1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66F006D"/>
    <w:rsid w:val="97772E8F"/>
    <w:rsid w:val="A5DAD17D"/>
    <w:rsid w:val="AECF25D0"/>
    <w:rsid w:val="B6B90469"/>
    <w:rsid w:val="BDEF1B41"/>
    <w:rsid w:val="BE592D0D"/>
    <w:rsid w:val="BFA65E73"/>
    <w:rsid w:val="BFF715F5"/>
    <w:rsid w:val="C1FAD4E0"/>
    <w:rsid w:val="D2DE6B33"/>
    <w:rsid w:val="D67F67E3"/>
    <w:rsid w:val="D7E1BDDA"/>
    <w:rsid w:val="DFEEC972"/>
    <w:rsid w:val="E5BE667D"/>
    <w:rsid w:val="E6DBDF96"/>
    <w:rsid w:val="EB6CEBA9"/>
    <w:rsid w:val="EFF773D1"/>
    <w:rsid w:val="F2EB5A38"/>
    <w:rsid w:val="F3BFF132"/>
    <w:rsid w:val="FB2BF643"/>
    <w:rsid w:val="FBEF05E7"/>
    <w:rsid w:val="FD1FA9C7"/>
    <w:rsid w:val="FDDF361E"/>
    <w:rsid w:val="FE9760D1"/>
    <w:rsid w:val="FEEB85CF"/>
    <w:rsid w:val="FFBA85B5"/>
    <w:rsid w:val="FFBBED3A"/>
    <w:rsid w:val="FFF0E25A"/>
    <w:rsid w:val="00006022"/>
    <w:rsid w:val="000106B7"/>
    <w:rsid w:val="000144CF"/>
    <w:rsid w:val="00015889"/>
    <w:rsid w:val="0002037B"/>
    <w:rsid w:val="00022E4A"/>
    <w:rsid w:val="00031F86"/>
    <w:rsid w:val="00034335"/>
    <w:rsid w:val="0003663E"/>
    <w:rsid w:val="00036E42"/>
    <w:rsid w:val="00042761"/>
    <w:rsid w:val="0005071C"/>
    <w:rsid w:val="00051665"/>
    <w:rsid w:val="000600A0"/>
    <w:rsid w:val="00062070"/>
    <w:rsid w:val="00062379"/>
    <w:rsid w:val="00076524"/>
    <w:rsid w:val="000806A0"/>
    <w:rsid w:val="00086F9A"/>
    <w:rsid w:val="00087CFD"/>
    <w:rsid w:val="00095FE6"/>
    <w:rsid w:val="000A215F"/>
    <w:rsid w:val="000A2CEE"/>
    <w:rsid w:val="000A3807"/>
    <w:rsid w:val="000A6394"/>
    <w:rsid w:val="000B7FED"/>
    <w:rsid w:val="000C038A"/>
    <w:rsid w:val="000C0D2B"/>
    <w:rsid w:val="000C5E9A"/>
    <w:rsid w:val="000C6598"/>
    <w:rsid w:val="000C7C3B"/>
    <w:rsid w:val="000E268E"/>
    <w:rsid w:val="000E2AF1"/>
    <w:rsid w:val="000E2EFE"/>
    <w:rsid w:val="000E31D5"/>
    <w:rsid w:val="000F1679"/>
    <w:rsid w:val="000F543B"/>
    <w:rsid w:val="000F581D"/>
    <w:rsid w:val="0010320F"/>
    <w:rsid w:val="00106C7D"/>
    <w:rsid w:val="00110409"/>
    <w:rsid w:val="00110D4E"/>
    <w:rsid w:val="00135A4F"/>
    <w:rsid w:val="00135F87"/>
    <w:rsid w:val="001431FF"/>
    <w:rsid w:val="00145D43"/>
    <w:rsid w:val="001546BB"/>
    <w:rsid w:val="00156E3C"/>
    <w:rsid w:val="00162C24"/>
    <w:rsid w:val="00171F23"/>
    <w:rsid w:val="00172166"/>
    <w:rsid w:val="001748DE"/>
    <w:rsid w:val="00174C29"/>
    <w:rsid w:val="00180446"/>
    <w:rsid w:val="001804E7"/>
    <w:rsid w:val="00180589"/>
    <w:rsid w:val="00185C36"/>
    <w:rsid w:val="00192C46"/>
    <w:rsid w:val="00192C6E"/>
    <w:rsid w:val="00194640"/>
    <w:rsid w:val="00195B49"/>
    <w:rsid w:val="00196A09"/>
    <w:rsid w:val="001A04CF"/>
    <w:rsid w:val="001A08B3"/>
    <w:rsid w:val="001A72AD"/>
    <w:rsid w:val="001A7A6A"/>
    <w:rsid w:val="001A7B60"/>
    <w:rsid w:val="001B128D"/>
    <w:rsid w:val="001B52F0"/>
    <w:rsid w:val="001B7A65"/>
    <w:rsid w:val="001C1CDB"/>
    <w:rsid w:val="001C2510"/>
    <w:rsid w:val="001C3306"/>
    <w:rsid w:val="001C418C"/>
    <w:rsid w:val="001C60D5"/>
    <w:rsid w:val="001D02AC"/>
    <w:rsid w:val="001D7F30"/>
    <w:rsid w:val="001E005B"/>
    <w:rsid w:val="001E41F3"/>
    <w:rsid w:val="001E4908"/>
    <w:rsid w:val="001E53C2"/>
    <w:rsid w:val="001E637A"/>
    <w:rsid w:val="001F0BAE"/>
    <w:rsid w:val="001F3065"/>
    <w:rsid w:val="001F6684"/>
    <w:rsid w:val="001F682B"/>
    <w:rsid w:val="002005C1"/>
    <w:rsid w:val="00202056"/>
    <w:rsid w:val="00203B83"/>
    <w:rsid w:val="00204C6F"/>
    <w:rsid w:val="002050AE"/>
    <w:rsid w:val="0021173F"/>
    <w:rsid w:val="002131A1"/>
    <w:rsid w:val="0022590E"/>
    <w:rsid w:val="00227162"/>
    <w:rsid w:val="002305F7"/>
    <w:rsid w:val="00233866"/>
    <w:rsid w:val="00236721"/>
    <w:rsid w:val="00236D08"/>
    <w:rsid w:val="002401AA"/>
    <w:rsid w:val="00243398"/>
    <w:rsid w:val="002435EF"/>
    <w:rsid w:val="00250F5F"/>
    <w:rsid w:val="0026004D"/>
    <w:rsid w:val="00263A5D"/>
    <w:rsid w:val="002640DD"/>
    <w:rsid w:val="00265753"/>
    <w:rsid w:val="002713BB"/>
    <w:rsid w:val="00271A4B"/>
    <w:rsid w:val="00275B40"/>
    <w:rsid w:val="00275D12"/>
    <w:rsid w:val="002831F6"/>
    <w:rsid w:val="00284FEB"/>
    <w:rsid w:val="00285478"/>
    <w:rsid w:val="002860C4"/>
    <w:rsid w:val="00292371"/>
    <w:rsid w:val="00297F42"/>
    <w:rsid w:val="002B0DE9"/>
    <w:rsid w:val="002B5741"/>
    <w:rsid w:val="002B6AB8"/>
    <w:rsid w:val="002C3933"/>
    <w:rsid w:val="002C4481"/>
    <w:rsid w:val="002C7C8A"/>
    <w:rsid w:val="002D66A0"/>
    <w:rsid w:val="002E0D0B"/>
    <w:rsid w:val="002E1BDD"/>
    <w:rsid w:val="002E2A3C"/>
    <w:rsid w:val="002E7741"/>
    <w:rsid w:val="002F4626"/>
    <w:rsid w:val="002F75FF"/>
    <w:rsid w:val="002F7BA9"/>
    <w:rsid w:val="0030271E"/>
    <w:rsid w:val="003039FA"/>
    <w:rsid w:val="00305409"/>
    <w:rsid w:val="00311F6A"/>
    <w:rsid w:val="00317C05"/>
    <w:rsid w:val="00323BC2"/>
    <w:rsid w:val="00327B12"/>
    <w:rsid w:val="0033107A"/>
    <w:rsid w:val="00334408"/>
    <w:rsid w:val="00334542"/>
    <w:rsid w:val="003400EB"/>
    <w:rsid w:val="00340E2C"/>
    <w:rsid w:val="00341B68"/>
    <w:rsid w:val="00342662"/>
    <w:rsid w:val="00346637"/>
    <w:rsid w:val="00346B9D"/>
    <w:rsid w:val="00347190"/>
    <w:rsid w:val="00350AEC"/>
    <w:rsid w:val="003609EF"/>
    <w:rsid w:val="0036231A"/>
    <w:rsid w:val="0036740F"/>
    <w:rsid w:val="00370930"/>
    <w:rsid w:val="003709FD"/>
    <w:rsid w:val="0037121B"/>
    <w:rsid w:val="00372250"/>
    <w:rsid w:val="0037353A"/>
    <w:rsid w:val="00373766"/>
    <w:rsid w:val="00374DD4"/>
    <w:rsid w:val="0037736A"/>
    <w:rsid w:val="003808E9"/>
    <w:rsid w:val="00385A11"/>
    <w:rsid w:val="00386171"/>
    <w:rsid w:val="00386DEC"/>
    <w:rsid w:val="00392484"/>
    <w:rsid w:val="003968D8"/>
    <w:rsid w:val="003A09E7"/>
    <w:rsid w:val="003A7228"/>
    <w:rsid w:val="003B22FB"/>
    <w:rsid w:val="003B40E1"/>
    <w:rsid w:val="003C266E"/>
    <w:rsid w:val="003C507A"/>
    <w:rsid w:val="003C792E"/>
    <w:rsid w:val="003D1847"/>
    <w:rsid w:val="003E1A36"/>
    <w:rsid w:val="003E3DBC"/>
    <w:rsid w:val="003E6E60"/>
    <w:rsid w:val="003E7D28"/>
    <w:rsid w:val="003F1B7C"/>
    <w:rsid w:val="003F65CE"/>
    <w:rsid w:val="0040276D"/>
    <w:rsid w:val="0040347A"/>
    <w:rsid w:val="0040761D"/>
    <w:rsid w:val="00410371"/>
    <w:rsid w:val="00412B00"/>
    <w:rsid w:val="004242F1"/>
    <w:rsid w:val="004276F0"/>
    <w:rsid w:val="00436770"/>
    <w:rsid w:val="004401BC"/>
    <w:rsid w:val="00443A2D"/>
    <w:rsid w:val="0045003F"/>
    <w:rsid w:val="00452FDC"/>
    <w:rsid w:val="00455B91"/>
    <w:rsid w:val="0045794D"/>
    <w:rsid w:val="00460949"/>
    <w:rsid w:val="00464C2F"/>
    <w:rsid w:val="0047578B"/>
    <w:rsid w:val="004758BB"/>
    <w:rsid w:val="0047795B"/>
    <w:rsid w:val="00486795"/>
    <w:rsid w:val="00496586"/>
    <w:rsid w:val="004A0D9D"/>
    <w:rsid w:val="004A1F9C"/>
    <w:rsid w:val="004A4E8C"/>
    <w:rsid w:val="004A6302"/>
    <w:rsid w:val="004B641B"/>
    <w:rsid w:val="004B6FA5"/>
    <w:rsid w:val="004B75B7"/>
    <w:rsid w:val="004D2A35"/>
    <w:rsid w:val="004D337C"/>
    <w:rsid w:val="004D7308"/>
    <w:rsid w:val="004D7E44"/>
    <w:rsid w:val="004F2662"/>
    <w:rsid w:val="00504314"/>
    <w:rsid w:val="0051245B"/>
    <w:rsid w:val="00514818"/>
    <w:rsid w:val="00514B04"/>
    <w:rsid w:val="0051580D"/>
    <w:rsid w:val="00516375"/>
    <w:rsid w:val="00517373"/>
    <w:rsid w:val="005231D2"/>
    <w:rsid w:val="00524056"/>
    <w:rsid w:val="005324BA"/>
    <w:rsid w:val="00534F17"/>
    <w:rsid w:val="00537FB7"/>
    <w:rsid w:val="00543257"/>
    <w:rsid w:val="00546AD9"/>
    <w:rsid w:val="00547111"/>
    <w:rsid w:val="005631C8"/>
    <w:rsid w:val="00563459"/>
    <w:rsid w:val="00570237"/>
    <w:rsid w:val="0057412A"/>
    <w:rsid w:val="0058330B"/>
    <w:rsid w:val="005839A3"/>
    <w:rsid w:val="00592D74"/>
    <w:rsid w:val="005A46AC"/>
    <w:rsid w:val="005B505F"/>
    <w:rsid w:val="005E2C44"/>
    <w:rsid w:val="005E4215"/>
    <w:rsid w:val="005E65C0"/>
    <w:rsid w:val="005F5DD6"/>
    <w:rsid w:val="005F6DD9"/>
    <w:rsid w:val="006037CB"/>
    <w:rsid w:val="00606CDC"/>
    <w:rsid w:val="006168C0"/>
    <w:rsid w:val="0062083D"/>
    <w:rsid w:val="00621188"/>
    <w:rsid w:val="006257ED"/>
    <w:rsid w:val="00625CC6"/>
    <w:rsid w:val="00632EED"/>
    <w:rsid w:val="00646F0D"/>
    <w:rsid w:val="00653F16"/>
    <w:rsid w:val="00677A1C"/>
    <w:rsid w:val="00677A62"/>
    <w:rsid w:val="00677EFF"/>
    <w:rsid w:val="00681329"/>
    <w:rsid w:val="00692949"/>
    <w:rsid w:val="00695808"/>
    <w:rsid w:val="00697E59"/>
    <w:rsid w:val="006A0C23"/>
    <w:rsid w:val="006A2671"/>
    <w:rsid w:val="006A3929"/>
    <w:rsid w:val="006A6D3B"/>
    <w:rsid w:val="006B2A50"/>
    <w:rsid w:val="006B46FB"/>
    <w:rsid w:val="006B51E8"/>
    <w:rsid w:val="006C6DDC"/>
    <w:rsid w:val="006C716A"/>
    <w:rsid w:val="006C7ED0"/>
    <w:rsid w:val="006D09A4"/>
    <w:rsid w:val="006D0D39"/>
    <w:rsid w:val="006D18D3"/>
    <w:rsid w:val="006D5129"/>
    <w:rsid w:val="006D7130"/>
    <w:rsid w:val="006E0092"/>
    <w:rsid w:val="006E0BA4"/>
    <w:rsid w:val="006E21FB"/>
    <w:rsid w:val="006E4910"/>
    <w:rsid w:val="006F3369"/>
    <w:rsid w:val="0070388D"/>
    <w:rsid w:val="00706BCA"/>
    <w:rsid w:val="00707143"/>
    <w:rsid w:val="00721493"/>
    <w:rsid w:val="00732C7C"/>
    <w:rsid w:val="0073344C"/>
    <w:rsid w:val="00735297"/>
    <w:rsid w:val="00735EDE"/>
    <w:rsid w:val="00744A9F"/>
    <w:rsid w:val="00745433"/>
    <w:rsid w:val="007529E0"/>
    <w:rsid w:val="00756FB4"/>
    <w:rsid w:val="00767A2F"/>
    <w:rsid w:val="00775ACB"/>
    <w:rsid w:val="00782C5F"/>
    <w:rsid w:val="00792342"/>
    <w:rsid w:val="00792391"/>
    <w:rsid w:val="00792E48"/>
    <w:rsid w:val="00793EC4"/>
    <w:rsid w:val="00796668"/>
    <w:rsid w:val="00796924"/>
    <w:rsid w:val="007977A8"/>
    <w:rsid w:val="007B1B0A"/>
    <w:rsid w:val="007B512A"/>
    <w:rsid w:val="007B7034"/>
    <w:rsid w:val="007C06B3"/>
    <w:rsid w:val="007C2097"/>
    <w:rsid w:val="007D0D57"/>
    <w:rsid w:val="007D5352"/>
    <w:rsid w:val="007D6A07"/>
    <w:rsid w:val="007E7996"/>
    <w:rsid w:val="007F2012"/>
    <w:rsid w:val="007F7259"/>
    <w:rsid w:val="008040A8"/>
    <w:rsid w:val="00806291"/>
    <w:rsid w:val="00813757"/>
    <w:rsid w:val="00826064"/>
    <w:rsid w:val="0082701B"/>
    <w:rsid w:val="008279FA"/>
    <w:rsid w:val="00836FB9"/>
    <w:rsid w:val="00842C11"/>
    <w:rsid w:val="008501C9"/>
    <w:rsid w:val="00860B8C"/>
    <w:rsid w:val="008626E7"/>
    <w:rsid w:val="00864369"/>
    <w:rsid w:val="00870EE7"/>
    <w:rsid w:val="0087737C"/>
    <w:rsid w:val="008773E8"/>
    <w:rsid w:val="008811FE"/>
    <w:rsid w:val="00881457"/>
    <w:rsid w:val="008863B9"/>
    <w:rsid w:val="008A0538"/>
    <w:rsid w:val="008A159F"/>
    <w:rsid w:val="008A45A6"/>
    <w:rsid w:val="008A5645"/>
    <w:rsid w:val="008A610C"/>
    <w:rsid w:val="008B148A"/>
    <w:rsid w:val="008B416A"/>
    <w:rsid w:val="008B5411"/>
    <w:rsid w:val="008B5E13"/>
    <w:rsid w:val="008D0329"/>
    <w:rsid w:val="008D0955"/>
    <w:rsid w:val="008D7C0C"/>
    <w:rsid w:val="008E75EE"/>
    <w:rsid w:val="008F3073"/>
    <w:rsid w:val="008F686C"/>
    <w:rsid w:val="00900EA2"/>
    <w:rsid w:val="00901CAF"/>
    <w:rsid w:val="00901EDD"/>
    <w:rsid w:val="00905060"/>
    <w:rsid w:val="00905FCB"/>
    <w:rsid w:val="00906141"/>
    <w:rsid w:val="0090660C"/>
    <w:rsid w:val="009148DE"/>
    <w:rsid w:val="00922BFA"/>
    <w:rsid w:val="00941E30"/>
    <w:rsid w:val="009529C8"/>
    <w:rsid w:val="00953596"/>
    <w:rsid w:val="00955FAA"/>
    <w:rsid w:val="00956DAC"/>
    <w:rsid w:val="00961ADC"/>
    <w:rsid w:val="00962A6F"/>
    <w:rsid w:val="00963CE2"/>
    <w:rsid w:val="009657B0"/>
    <w:rsid w:val="009733BE"/>
    <w:rsid w:val="009748CA"/>
    <w:rsid w:val="00976D83"/>
    <w:rsid w:val="009777D9"/>
    <w:rsid w:val="00980395"/>
    <w:rsid w:val="00982CCF"/>
    <w:rsid w:val="00985AC6"/>
    <w:rsid w:val="00990A1E"/>
    <w:rsid w:val="00991B88"/>
    <w:rsid w:val="00991C71"/>
    <w:rsid w:val="00992F83"/>
    <w:rsid w:val="009939F0"/>
    <w:rsid w:val="0099420F"/>
    <w:rsid w:val="0099677B"/>
    <w:rsid w:val="009A31C6"/>
    <w:rsid w:val="009A4FC0"/>
    <w:rsid w:val="009A50F1"/>
    <w:rsid w:val="009A5753"/>
    <w:rsid w:val="009A579D"/>
    <w:rsid w:val="009B09F5"/>
    <w:rsid w:val="009B0FFA"/>
    <w:rsid w:val="009B162C"/>
    <w:rsid w:val="009B4CA9"/>
    <w:rsid w:val="009B7E39"/>
    <w:rsid w:val="009D02A2"/>
    <w:rsid w:val="009D0B0C"/>
    <w:rsid w:val="009D2B0A"/>
    <w:rsid w:val="009E2A75"/>
    <w:rsid w:val="009E3297"/>
    <w:rsid w:val="009F6462"/>
    <w:rsid w:val="009F734F"/>
    <w:rsid w:val="00A01675"/>
    <w:rsid w:val="00A01BCF"/>
    <w:rsid w:val="00A04E98"/>
    <w:rsid w:val="00A1732E"/>
    <w:rsid w:val="00A21E49"/>
    <w:rsid w:val="00A246B6"/>
    <w:rsid w:val="00A25733"/>
    <w:rsid w:val="00A25CC3"/>
    <w:rsid w:val="00A263D1"/>
    <w:rsid w:val="00A31072"/>
    <w:rsid w:val="00A35A48"/>
    <w:rsid w:val="00A40913"/>
    <w:rsid w:val="00A4203D"/>
    <w:rsid w:val="00A4256F"/>
    <w:rsid w:val="00A42690"/>
    <w:rsid w:val="00A460B0"/>
    <w:rsid w:val="00A47E70"/>
    <w:rsid w:val="00A50CF0"/>
    <w:rsid w:val="00A510E8"/>
    <w:rsid w:val="00A542FF"/>
    <w:rsid w:val="00A558BE"/>
    <w:rsid w:val="00A610AE"/>
    <w:rsid w:val="00A65814"/>
    <w:rsid w:val="00A7671C"/>
    <w:rsid w:val="00A76AC6"/>
    <w:rsid w:val="00A83470"/>
    <w:rsid w:val="00A8504D"/>
    <w:rsid w:val="00A87BB1"/>
    <w:rsid w:val="00AA2CBC"/>
    <w:rsid w:val="00AA3C3F"/>
    <w:rsid w:val="00AA49BD"/>
    <w:rsid w:val="00AA5DE5"/>
    <w:rsid w:val="00AA6E59"/>
    <w:rsid w:val="00AC5820"/>
    <w:rsid w:val="00AD0742"/>
    <w:rsid w:val="00AD1CD8"/>
    <w:rsid w:val="00AE6EBD"/>
    <w:rsid w:val="00AF1A6F"/>
    <w:rsid w:val="00AF4FFA"/>
    <w:rsid w:val="00AF7612"/>
    <w:rsid w:val="00B01DF1"/>
    <w:rsid w:val="00B068A1"/>
    <w:rsid w:val="00B12B81"/>
    <w:rsid w:val="00B15BA9"/>
    <w:rsid w:val="00B15E89"/>
    <w:rsid w:val="00B258BB"/>
    <w:rsid w:val="00B3068D"/>
    <w:rsid w:val="00B30A54"/>
    <w:rsid w:val="00B363CE"/>
    <w:rsid w:val="00B373BD"/>
    <w:rsid w:val="00B42613"/>
    <w:rsid w:val="00B4729A"/>
    <w:rsid w:val="00B51DB3"/>
    <w:rsid w:val="00B52852"/>
    <w:rsid w:val="00B529AB"/>
    <w:rsid w:val="00B55111"/>
    <w:rsid w:val="00B63734"/>
    <w:rsid w:val="00B64844"/>
    <w:rsid w:val="00B64930"/>
    <w:rsid w:val="00B661A1"/>
    <w:rsid w:val="00B67B97"/>
    <w:rsid w:val="00B70205"/>
    <w:rsid w:val="00B71ED0"/>
    <w:rsid w:val="00B73C09"/>
    <w:rsid w:val="00B820A2"/>
    <w:rsid w:val="00B84CE1"/>
    <w:rsid w:val="00B968C8"/>
    <w:rsid w:val="00BA1D8E"/>
    <w:rsid w:val="00BA3EC5"/>
    <w:rsid w:val="00BA50A1"/>
    <w:rsid w:val="00BA51D9"/>
    <w:rsid w:val="00BB1A52"/>
    <w:rsid w:val="00BB5DFC"/>
    <w:rsid w:val="00BC04BD"/>
    <w:rsid w:val="00BC0E8C"/>
    <w:rsid w:val="00BD0921"/>
    <w:rsid w:val="00BD279D"/>
    <w:rsid w:val="00BD3568"/>
    <w:rsid w:val="00BD6BB8"/>
    <w:rsid w:val="00BD7126"/>
    <w:rsid w:val="00BE4CA2"/>
    <w:rsid w:val="00BE52F0"/>
    <w:rsid w:val="00C0191B"/>
    <w:rsid w:val="00C02512"/>
    <w:rsid w:val="00C0456B"/>
    <w:rsid w:val="00C04F1B"/>
    <w:rsid w:val="00C064D5"/>
    <w:rsid w:val="00C160A6"/>
    <w:rsid w:val="00C16D8C"/>
    <w:rsid w:val="00C22EE9"/>
    <w:rsid w:val="00C32B02"/>
    <w:rsid w:val="00C33231"/>
    <w:rsid w:val="00C35AA2"/>
    <w:rsid w:val="00C426B2"/>
    <w:rsid w:val="00C45B53"/>
    <w:rsid w:val="00C54832"/>
    <w:rsid w:val="00C6001F"/>
    <w:rsid w:val="00C605B9"/>
    <w:rsid w:val="00C60B82"/>
    <w:rsid w:val="00C64D9B"/>
    <w:rsid w:val="00C66BA2"/>
    <w:rsid w:val="00C7177D"/>
    <w:rsid w:val="00C743CA"/>
    <w:rsid w:val="00C80C4B"/>
    <w:rsid w:val="00C91125"/>
    <w:rsid w:val="00C94792"/>
    <w:rsid w:val="00C95985"/>
    <w:rsid w:val="00CA48C1"/>
    <w:rsid w:val="00CA4EEF"/>
    <w:rsid w:val="00CA5A86"/>
    <w:rsid w:val="00CB2E26"/>
    <w:rsid w:val="00CB3444"/>
    <w:rsid w:val="00CB5E1E"/>
    <w:rsid w:val="00CC5026"/>
    <w:rsid w:val="00CC68D0"/>
    <w:rsid w:val="00CE2C93"/>
    <w:rsid w:val="00CE35FC"/>
    <w:rsid w:val="00CF61E7"/>
    <w:rsid w:val="00D01F77"/>
    <w:rsid w:val="00D03533"/>
    <w:rsid w:val="00D03F9A"/>
    <w:rsid w:val="00D05EF6"/>
    <w:rsid w:val="00D06D51"/>
    <w:rsid w:val="00D12D8A"/>
    <w:rsid w:val="00D14B77"/>
    <w:rsid w:val="00D15BF3"/>
    <w:rsid w:val="00D15E43"/>
    <w:rsid w:val="00D23592"/>
    <w:rsid w:val="00D24991"/>
    <w:rsid w:val="00D26628"/>
    <w:rsid w:val="00D30CD9"/>
    <w:rsid w:val="00D32CA8"/>
    <w:rsid w:val="00D34D8A"/>
    <w:rsid w:val="00D36E5D"/>
    <w:rsid w:val="00D37925"/>
    <w:rsid w:val="00D37F2D"/>
    <w:rsid w:val="00D47FF8"/>
    <w:rsid w:val="00D50255"/>
    <w:rsid w:val="00D6115A"/>
    <w:rsid w:val="00D66520"/>
    <w:rsid w:val="00D66AE8"/>
    <w:rsid w:val="00D7093A"/>
    <w:rsid w:val="00D75CE2"/>
    <w:rsid w:val="00D77CDE"/>
    <w:rsid w:val="00D8022C"/>
    <w:rsid w:val="00D91AB5"/>
    <w:rsid w:val="00D91BB0"/>
    <w:rsid w:val="00D92747"/>
    <w:rsid w:val="00D92C2B"/>
    <w:rsid w:val="00D94D0C"/>
    <w:rsid w:val="00DA18BB"/>
    <w:rsid w:val="00DA69F8"/>
    <w:rsid w:val="00DB27AA"/>
    <w:rsid w:val="00DC3F4C"/>
    <w:rsid w:val="00DC3FBA"/>
    <w:rsid w:val="00DC58AF"/>
    <w:rsid w:val="00DC6555"/>
    <w:rsid w:val="00DD2CF6"/>
    <w:rsid w:val="00DD4ED8"/>
    <w:rsid w:val="00DD52D2"/>
    <w:rsid w:val="00DE1A71"/>
    <w:rsid w:val="00DE34CF"/>
    <w:rsid w:val="00DE5085"/>
    <w:rsid w:val="00DE6F9B"/>
    <w:rsid w:val="00DF4EF0"/>
    <w:rsid w:val="00DF53A0"/>
    <w:rsid w:val="00DF7015"/>
    <w:rsid w:val="00E028EA"/>
    <w:rsid w:val="00E0526F"/>
    <w:rsid w:val="00E12B43"/>
    <w:rsid w:val="00E13F3D"/>
    <w:rsid w:val="00E14E9C"/>
    <w:rsid w:val="00E16899"/>
    <w:rsid w:val="00E23990"/>
    <w:rsid w:val="00E30919"/>
    <w:rsid w:val="00E32339"/>
    <w:rsid w:val="00E3292C"/>
    <w:rsid w:val="00E34898"/>
    <w:rsid w:val="00E41C9D"/>
    <w:rsid w:val="00E43381"/>
    <w:rsid w:val="00E43D00"/>
    <w:rsid w:val="00E4626C"/>
    <w:rsid w:val="00E468A2"/>
    <w:rsid w:val="00E533D9"/>
    <w:rsid w:val="00E6058B"/>
    <w:rsid w:val="00E61B6E"/>
    <w:rsid w:val="00E624AD"/>
    <w:rsid w:val="00E62942"/>
    <w:rsid w:val="00E634E9"/>
    <w:rsid w:val="00E63B47"/>
    <w:rsid w:val="00E65F43"/>
    <w:rsid w:val="00E6705B"/>
    <w:rsid w:val="00E70078"/>
    <w:rsid w:val="00E71828"/>
    <w:rsid w:val="00E7477C"/>
    <w:rsid w:val="00E75B43"/>
    <w:rsid w:val="00E805D9"/>
    <w:rsid w:val="00E82D4D"/>
    <w:rsid w:val="00EA154E"/>
    <w:rsid w:val="00EA3A9D"/>
    <w:rsid w:val="00EA4570"/>
    <w:rsid w:val="00EA5B5C"/>
    <w:rsid w:val="00EB09B7"/>
    <w:rsid w:val="00ED022F"/>
    <w:rsid w:val="00ED29E5"/>
    <w:rsid w:val="00ED36AE"/>
    <w:rsid w:val="00ED3EE8"/>
    <w:rsid w:val="00EE1D4B"/>
    <w:rsid w:val="00EE3D01"/>
    <w:rsid w:val="00EE6C87"/>
    <w:rsid w:val="00EE7D7C"/>
    <w:rsid w:val="00EF3264"/>
    <w:rsid w:val="00EF7CE6"/>
    <w:rsid w:val="00F03272"/>
    <w:rsid w:val="00F06B31"/>
    <w:rsid w:val="00F11995"/>
    <w:rsid w:val="00F1283D"/>
    <w:rsid w:val="00F25D98"/>
    <w:rsid w:val="00F25EBE"/>
    <w:rsid w:val="00F300FB"/>
    <w:rsid w:val="00F31EEE"/>
    <w:rsid w:val="00F35FC0"/>
    <w:rsid w:val="00F36E46"/>
    <w:rsid w:val="00F41DF3"/>
    <w:rsid w:val="00F46287"/>
    <w:rsid w:val="00F53B24"/>
    <w:rsid w:val="00F61AAB"/>
    <w:rsid w:val="00F654E3"/>
    <w:rsid w:val="00F8390E"/>
    <w:rsid w:val="00F845F7"/>
    <w:rsid w:val="00F93A68"/>
    <w:rsid w:val="00FB1A14"/>
    <w:rsid w:val="00FB3283"/>
    <w:rsid w:val="00FB3E68"/>
    <w:rsid w:val="00FB5281"/>
    <w:rsid w:val="00FB6386"/>
    <w:rsid w:val="00FB7376"/>
    <w:rsid w:val="00FC6CDA"/>
    <w:rsid w:val="00FD4FF9"/>
    <w:rsid w:val="00FE3F17"/>
    <w:rsid w:val="00FE5AE6"/>
    <w:rsid w:val="00FF0BD8"/>
    <w:rsid w:val="00FF4AEE"/>
    <w:rsid w:val="00FF6AD5"/>
    <w:rsid w:val="06D7ED3D"/>
    <w:rsid w:val="0ECBC665"/>
    <w:rsid w:val="1DEFAFBE"/>
    <w:rsid w:val="1EE7A748"/>
    <w:rsid w:val="1F9F97FF"/>
    <w:rsid w:val="2DCFA891"/>
    <w:rsid w:val="2DF72424"/>
    <w:rsid w:val="2EFE4451"/>
    <w:rsid w:val="37BFEA39"/>
    <w:rsid w:val="37C1A829"/>
    <w:rsid w:val="4DFBFFCB"/>
    <w:rsid w:val="522FBD0F"/>
    <w:rsid w:val="57F05FAB"/>
    <w:rsid w:val="5EEBC378"/>
    <w:rsid w:val="62BB2839"/>
    <w:rsid w:val="6FBE8E3C"/>
    <w:rsid w:val="6FFA7FF2"/>
    <w:rsid w:val="72FFD620"/>
    <w:rsid w:val="7376DF64"/>
    <w:rsid w:val="76F77AB6"/>
    <w:rsid w:val="7767FF20"/>
    <w:rsid w:val="7E2EB02E"/>
    <w:rsid w:val="7EC78908"/>
    <w:rsid w:val="7EE2E044"/>
    <w:rsid w:val="7F6CCBD4"/>
    <w:rsid w:val="7FA6B0ED"/>
    <w:rsid w:val="7FFDF0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2"/>
    </o:shapelayout>
  </w:shapeDefaults>
  <w:decimalSymbol w:val="."/>
  <w:listSeparator w:val=","/>
  <w14:docId w14:val="413AFD07"/>
  <w15:docId w15:val="{01666244-1422-48AD-A6B8-D8DC3655B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92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ditorsNoteCharChar">
    <w:name w:val="Editor's Note Char Char"/>
    <w:rPr>
      <w:color w:val="FF0000"/>
      <w:lang w:val="en-GB" w:eastAsia="ja-JP"/>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CommentTextChar">
    <w:name w:val="Comment Text Char"/>
    <w:basedOn w:val="DefaultParagraphFont"/>
    <w:link w:val="CommentText"/>
    <w:uiPriority w:val="99"/>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TALChar">
    <w:name w:val="TAL Char"/>
    <w:link w:val="TAL"/>
    <w:locked/>
    <w:rPr>
      <w:rFonts w:ascii="Arial" w:hAnsi="Arial"/>
      <w:sz w:val="18"/>
      <w:lang w:val="en-GB" w:eastAsia="en-US"/>
    </w:rPr>
  </w:style>
  <w:style w:type="paragraph" w:styleId="Revision">
    <w:name w:val="Revision"/>
    <w:hidden/>
    <w:uiPriority w:val="99"/>
    <w:semiHidden/>
    <w:rsid w:val="002D66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976816">
      <w:bodyDiv w:val="1"/>
      <w:marLeft w:val="0"/>
      <w:marRight w:val="0"/>
      <w:marTop w:val="0"/>
      <w:marBottom w:val="0"/>
      <w:divBdr>
        <w:top w:val="none" w:sz="0" w:space="0" w:color="auto"/>
        <w:left w:val="none" w:sz="0" w:space="0" w:color="auto"/>
        <w:bottom w:val="none" w:sz="0" w:space="0" w:color="auto"/>
        <w:right w:val="none" w:sz="0" w:space="0" w:color="auto"/>
      </w:divBdr>
    </w:div>
    <w:div w:id="707753253">
      <w:bodyDiv w:val="1"/>
      <w:marLeft w:val="0"/>
      <w:marRight w:val="0"/>
      <w:marTop w:val="0"/>
      <w:marBottom w:val="0"/>
      <w:divBdr>
        <w:top w:val="none" w:sz="0" w:space="0" w:color="auto"/>
        <w:left w:val="none" w:sz="0" w:space="0" w:color="auto"/>
        <w:bottom w:val="none" w:sz="0" w:space="0" w:color="auto"/>
        <w:right w:val="none" w:sz="0" w:space="0" w:color="auto"/>
      </w:divBdr>
    </w:div>
    <w:div w:id="1463420108">
      <w:bodyDiv w:val="1"/>
      <w:marLeft w:val="0"/>
      <w:marRight w:val="0"/>
      <w:marTop w:val="0"/>
      <w:marBottom w:val="0"/>
      <w:divBdr>
        <w:top w:val="none" w:sz="0" w:space="0" w:color="auto"/>
        <w:left w:val="none" w:sz="0" w:space="0" w:color="auto"/>
        <w:bottom w:val="none" w:sz="0" w:space="0" w:color="auto"/>
        <w:right w:val="none" w:sz="0" w:space="0" w:color="auto"/>
      </w:divBdr>
    </w:div>
    <w:div w:id="1474984574">
      <w:bodyDiv w:val="1"/>
      <w:marLeft w:val="0"/>
      <w:marRight w:val="0"/>
      <w:marTop w:val="0"/>
      <w:marBottom w:val="0"/>
      <w:divBdr>
        <w:top w:val="none" w:sz="0" w:space="0" w:color="auto"/>
        <w:left w:val="none" w:sz="0" w:space="0" w:color="auto"/>
        <w:bottom w:val="none" w:sz="0" w:space="0" w:color="auto"/>
        <w:right w:val="none" w:sz="0" w:space="0" w:color="auto"/>
      </w:divBdr>
    </w:div>
    <w:div w:id="1581333841">
      <w:bodyDiv w:val="1"/>
      <w:marLeft w:val="0"/>
      <w:marRight w:val="0"/>
      <w:marTop w:val="0"/>
      <w:marBottom w:val="0"/>
      <w:divBdr>
        <w:top w:val="none" w:sz="0" w:space="0" w:color="auto"/>
        <w:left w:val="none" w:sz="0" w:space="0" w:color="auto"/>
        <w:bottom w:val="none" w:sz="0" w:space="0" w:color="auto"/>
        <w:right w:val="none" w:sz="0" w:space="0" w:color="auto"/>
      </w:divBdr>
    </w:div>
    <w:div w:id="1740011849">
      <w:bodyDiv w:val="1"/>
      <w:marLeft w:val="0"/>
      <w:marRight w:val="0"/>
      <w:marTop w:val="0"/>
      <w:marBottom w:val="0"/>
      <w:divBdr>
        <w:top w:val="none" w:sz="0" w:space="0" w:color="auto"/>
        <w:left w:val="none" w:sz="0" w:space="0" w:color="auto"/>
        <w:bottom w:val="none" w:sz="0" w:space="0" w:color="auto"/>
        <w:right w:val="none" w:sz="0" w:space="0" w:color="auto"/>
      </w:divBdr>
    </w:div>
    <w:div w:id="1996839263">
      <w:bodyDiv w:val="1"/>
      <w:marLeft w:val="0"/>
      <w:marRight w:val="0"/>
      <w:marTop w:val="0"/>
      <w:marBottom w:val="0"/>
      <w:divBdr>
        <w:top w:val="none" w:sz="0" w:space="0" w:color="auto"/>
        <w:left w:val="none" w:sz="0" w:space="0" w:color="auto"/>
        <w:bottom w:val="none" w:sz="0" w:space="0" w:color="auto"/>
        <w:right w:val="none" w:sz="0" w:space="0" w:color="auto"/>
      </w:divBdr>
    </w:div>
    <w:div w:id="21449563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http://schemas.openxmlformats.org/officeDocument/2006/bibliography" xmlns:b="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1EEB74-E6A5-4523-B8D6-45427FD8DAF3}">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2.xml><?xml version="1.0" encoding="utf-8"?>
<ds:datastoreItem xmlns:ds="http://schemas.openxmlformats.org/officeDocument/2006/customXml" ds:itemID="{08F262CF-F324-432C-8AF0-DBA527838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C9AA7A-E940-49A8-947F-E94216B70BBD}">
  <ds:schemaRefs>
    <ds:schemaRef ds:uri="http://schemas.openxmlformats.org/officeDocument/2006/bibliography"/>
  </ds:schemaRefs>
</ds:datastoreItem>
</file>

<file path=customXml/itemProps4.xml><?xml version="1.0" encoding="utf-8"?>
<ds:datastoreItem xmlns:ds="http://schemas.openxmlformats.org/officeDocument/2006/customXml" ds:itemID="{215BEEF1-F944-4964-9D74-C3F497CE490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1627</TotalTime>
  <Pages>9</Pages>
  <Words>2505</Words>
  <Characters>14168</Characters>
  <Application>Microsoft Office Word</Application>
  <DocSecurity>0</DocSecurity>
  <Lines>118</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Ericsson_1128</cp:lastModifiedBy>
  <cp:revision>97</cp:revision>
  <cp:lastPrinted>1900-01-03T00:00:00Z</cp:lastPrinted>
  <dcterms:created xsi:type="dcterms:W3CDTF">2024-11-22T18:36:00Z</dcterms:created>
  <dcterms:modified xsi:type="dcterms:W3CDTF">2025-01-14T02:57:00Z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(3)jjW4o2DwAjZIyKwb0VU6v4gTNaA97OHBZIEruVUKnVGywMLYlE1XMrVkxjsm6tYqCFHLKfc4
nak0Y6VnPwv7/cefOk7KqLSpyRVPhigSfOnTfB5uij+xk8IgHu4LSghUqLnl1lLcJhwwK7e8
9jqKNTfocyk8ajYO/iSgDHpSXGVS6O/H59d/XA1TSh01c7WinE6DzHl2amu+c2yKxiNDGZhK
G7pDn8wBm2l8M3QB83</vt:lpwstr>
  </property>
  <property fmtid="{D5CDD505-2E9C-101B-9397-08002B2CF9AE}" pid="26" name="_2015_ms_pID_7253431">
    <vt:lpwstr>qlVkwuuGcluFyO+slM/v7ircfGhdeHxndVDpjnnLTY8iLmEetZIn9a
geBg4sh+vG3qQCEY6DiYK580WEKgsiPLF3bpuPKTXWUGxrx5nWUd8f3nJfK2cEpaJBSvGGvV
B0H7ENnCTkRjDikyd5j0hI+jesUnQtMzBmvbCJVWWk8CRBj0aRCvgCxmPmPiQvh92eWsHZta
4o0eDtHj2E7fg9aqcmSDOjmOhxEjlwBvv6yh</vt:lpwstr>
  </property>
  <property fmtid="{D5CDD505-2E9C-101B-9397-08002B2CF9AE}" pid="27" name="_2015_ms_pID_7253432">
    <vt:lpwstr>xMFVN7wHIy22zP+xvj5rEmU=</vt:lpwstr>
  </property>
  <property fmtid="{D5CDD505-2E9C-101B-9397-08002B2CF9AE}" pid="28" name="KSOProductBuildVer">
    <vt:lpwstr>2052-0.0.0.0</vt:lpwstr>
  </property>
  <property fmtid="{D5CDD505-2E9C-101B-9397-08002B2CF9AE}" pid="29" name="ContentTypeId">
    <vt:lpwstr>0x0101007DDA5D8082D5DE40862B580415A662E5</vt:lpwstr>
  </property>
  <property fmtid="{D5CDD505-2E9C-101B-9397-08002B2CF9AE}" pid="30" name="MediaServiceImageTags">
    <vt:lpwstr/>
  </property>
</Properties>
</file>